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6C99" w14:textId="06BAE29D" w:rsidR="0072190F"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28477F">
        <w:rPr>
          <w:rFonts w:ascii="Arial" w:hAnsi="Arial" w:cs="Arial"/>
          <w:b/>
          <w:sz w:val="24"/>
          <w:szCs w:val="24"/>
          <w:lang w:val="en-US"/>
        </w:rPr>
        <w:t>2</w:t>
      </w:r>
      <w:r w:rsidR="00C27370">
        <w:rPr>
          <w:rFonts w:ascii="Arial" w:hAnsi="Arial" w:cs="Arial"/>
          <w:b/>
          <w:sz w:val="24"/>
          <w:szCs w:val="24"/>
          <w:lang w:val="en-US"/>
        </w:rPr>
        <w:t>2</w:t>
      </w:r>
      <w:r w:rsidRPr="00F42A91">
        <w:rPr>
          <w:rFonts w:ascii="Arial" w:hAnsi="Arial" w:cs="Arial"/>
          <w:b/>
          <w:sz w:val="24"/>
          <w:szCs w:val="24"/>
          <w:lang w:val="en-US"/>
        </w:rPr>
        <w:t xml:space="preserve">: </w:t>
      </w:r>
      <w:r w:rsidR="00C27370">
        <w:rPr>
          <w:rFonts w:ascii="Arial" w:hAnsi="Arial" w:cs="Arial"/>
          <w:b/>
          <w:sz w:val="24"/>
          <w:szCs w:val="24"/>
          <w:lang w:val="en-US"/>
        </w:rPr>
        <w:t>PCOS – Part 1</w:t>
      </w:r>
    </w:p>
    <w:p w14:paraId="03226360" w14:textId="77777777" w:rsidR="00C27370" w:rsidRDefault="00C27370" w:rsidP="00780799">
      <w:pPr>
        <w:jc w:val="both"/>
        <w:rPr>
          <w:rFonts w:ascii="Arial" w:hAnsi="Arial" w:cs="Arial"/>
          <w:sz w:val="24"/>
          <w:szCs w:val="24"/>
          <w:lang w:val="en-US"/>
        </w:rPr>
      </w:pPr>
      <w:r>
        <w:rPr>
          <w:rFonts w:ascii="Arial" w:hAnsi="Arial" w:cs="Arial"/>
          <w:sz w:val="24"/>
          <w:szCs w:val="24"/>
          <w:lang w:val="en-US"/>
        </w:rPr>
        <w:t xml:space="preserve">By </w:t>
      </w:r>
      <w:r w:rsidR="0072190F">
        <w:rPr>
          <w:rFonts w:ascii="Arial" w:hAnsi="Arial" w:cs="Arial"/>
          <w:sz w:val="24"/>
          <w:szCs w:val="24"/>
          <w:lang w:val="en-US"/>
        </w:rPr>
        <w:t>Dr</w:t>
      </w:r>
      <w:r w:rsidR="00F42A91" w:rsidRPr="00F42A91">
        <w:rPr>
          <w:rFonts w:ascii="Arial" w:hAnsi="Arial" w:cs="Arial"/>
          <w:sz w:val="24"/>
          <w:szCs w:val="24"/>
          <w:lang w:val="en-US"/>
        </w:rPr>
        <w:t>. Joe Chappelle</w:t>
      </w:r>
    </w:p>
    <w:p w14:paraId="39F57A01" w14:textId="7519B437" w:rsidR="006253F2" w:rsidRDefault="00F42A91" w:rsidP="00C27370">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I’m Joe Chappelle and you’re listening</w:t>
      </w:r>
      <w:r w:rsidR="00A57D39">
        <w:rPr>
          <w:rFonts w:ascii="Arial" w:hAnsi="Arial" w:cs="Arial"/>
          <w:sz w:val="24"/>
          <w:szCs w:val="24"/>
          <w:lang w:val="en-US"/>
        </w:rPr>
        <w:t xml:space="preserve"> to Episode 22 of</w:t>
      </w:r>
      <w:r w:rsidR="00C265B6">
        <w:rPr>
          <w:rFonts w:ascii="Arial" w:hAnsi="Arial" w:cs="Arial"/>
          <w:sz w:val="24"/>
          <w:szCs w:val="24"/>
          <w:lang w:val="en-US"/>
        </w:rPr>
        <w:t xml:space="preserve"> </w:t>
      </w:r>
      <w:r w:rsidR="006253F2">
        <w:rPr>
          <w:rFonts w:ascii="Arial" w:hAnsi="Arial" w:cs="Arial"/>
          <w:sz w:val="24"/>
          <w:szCs w:val="24"/>
          <w:lang w:val="en-US"/>
        </w:rPr>
        <w:t>t</w:t>
      </w:r>
      <w:r w:rsidR="00520E59">
        <w:rPr>
          <w:rFonts w:ascii="Arial" w:hAnsi="Arial" w:cs="Arial"/>
          <w:sz w:val="24"/>
          <w:szCs w:val="24"/>
          <w:lang w:val="en-US"/>
        </w:rPr>
        <w:t>he</w:t>
      </w:r>
      <w:r w:rsidR="004338BF">
        <w:rPr>
          <w:rFonts w:ascii="Arial" w:hAnsi="Arial" w:cs="Arial"/>
          <w:sz w:val="24"/>
          <w:szCs w:val="24"/>
          <w:lang w:val="en-US"/>
        </w:rPr>
        <w:t xml:space="preserve"> OB/GYN Podcast. </w:t>
      </w:r>
      <w:r w:rsidR="006253F2">
        <w:rPr>
          <w:rFonts w:ascii="Arial" w:hAnsi="Arial" w:cs="Arial"/>
          <w:sz w:val="24"/>
          <w:szCs w:val="24"/>
          <w:lang w:val="en-US"/>
        </w:rPr>
        <w:t xml:space="preserve">Before </w:t>
      </w:r>
      <w:r w:rsidR="00090166">
        <w:rPr>
          <w:rFonts w:ascii="Arial" w:hAnsi="Arial" w:cs="Arial"/>
          <w:sz w:val="24"/>
          <w:szCs w:val="24"/>
          <w:lang w:val="en-US"/>
        </w:rPr>
        <w:t xml:space="preserve">we get </w:t>
      </w:r>
      <w:r w:rsidR="006A7561">
        <w:rPr>
          <w:rFonts w:ascii="Arial" w:hAnsi="Arial" w:cs="Arial"/>
          <w:sz w:val="24"/>
          <w:szCs w:val="24"/>
          <w:lang w:val="en-US"/>
        </w:rPr>
        <w:t>started</w:t>
      </w:r>
      <w:r w:rsidR="006253F2">
        <w:rPr>
          <w:rFonts w:ascii="Arial" w:hAnsi="Arial" w:cs="Arial"/>
          <w:sz w:val="24"/>
          <w:szCs w:val="24"/>
          <w:lang w:val="en-US"/>
        </w:rPr>
        <w:t xml:space="preserve"> with today’s topic, I want to thank all of you who sent in an email about post-caesarean pain management. And if you haven’t had a chance to send something in, please take just a minute and write in to </w:t>
      </w:r>
      <w:hyperlink r:id="rId7" w:history="1">
        <w:r w:rsidR="006253F2" w:rsidRPr="008A180C">
          <w:rPr>
            <w:rStyle w:val="Hyperlink"/>
            <w:rFonts w:ascii="Arial" w:hAnsi="Arial" w:cs="Arial"/>
            <w:sz w:val="24"/>
            <w:szCs w:val="24"/>
            <w:lang w:val="en-US"/>
          </w:rPr>
          <w:t>feedback@obgyn.fm</w:t>
        </w:r>
      </w:hyperlink>
      <w:r w:rsidR="006253F2">
        <w:rPr>
          <w:rFonts w:ascii="Arial" w:hAnsi="Arial" w:cs="Arial"/>
          <w:sz w:val="24"/>
          <w:szCs w:val="24"/>
          <w:lang w:val="en-US"/>
        </w:rPr>
        <w:t xml:space="preserve"> with how your practice or hospital manages pain after </w:t>
      </w:r>
      <w:r w:rsidR="00F23BC9">
        <w:rPr>
          <w:rFonts w:ascii="Arial" w:hAnsi="Arial" w:cs="Arial"/>
          <w:sz w:val="24"/>
          <w:szCs w:val="24"/>
          <w:lang w:val="en-US"/>
        </w:rPr>
        <w:t xml:space="preserve">a </w:t>
      </w:r>
      <w:r w:rsidR="006253F2">
        <w:rPr>
          <w:rFonts w:ascii="Arial" w:hAnsi="Arial" w:cs="Arial"/>
          <w:sz w:val="24"/>
          <w:szCs w:val="24"/>
          <w:lang w:val="en-US"/>
        </w:rPr>
        <w:t>caesarean delivery in both the immediate setting and once the woman goes home. Once I get enough responses, I’ll put them together into a little show and I’ll share all that knowledge back with you. But today, we’re going to start a new topic. That is, polycystic ovarian syndrome. I think it’s fascinating. It’s also, however, extremely complex. So, bear with me, and I hope I can do a good job with it. So, let’s get started with Episode 21: Polycystic Ovarian Syndrome – Part 1.</w:t>
      </w:r>
    </w:p>
    <w:p w14:paraId="5DD1A52B" w14:textId="675B9260" w:rsidR="00AE5EE1" w:rsidRDefault="006253F2" w:rsidP="00C27370">
      <w:pPr>
        <w:jc w:val="both"/>
        <w:rPr>
          <w:rFonts w:ascii="Arial" w:hAnsi="Arial" w:cs="Arial"/>
          <w:sz w:val="24"/>
          <w:szCs w:val="24"/>
          <w:lang w:val="en-US"/>
        </w:rPr>
      </w:pPr>
      <w:r>
        <w:rPr>
          <w:rFonts w:ascii="Arial" w:hAnsi="Arial" w:cs="Arial"/>
          <w:sz w:val="24"/>
          <w:szCs w:val="24"/>
          <w:lang w:val="en-US"/>
        </w:rPr>
        <w:t>As I said, this is a complex topic, and we could choose one of any multiple entries into this story. But by the 1920s, it was well established that women with oligomenorrhea</w:t>
      </w:r>
      <w:r w:rsidR="00C90920">
        <w:rPr>
          <w:rFonts w:ascii="Arial" w:hAnsi="Arial" w:cs="Arial"/>
          <w:sz w:val="24"/>
          <w:szCs w:val="24"/>
          <w:lang w:val="en-US"/>
        </w:rPr>
        <w:t xml:space="preserve"> were sub-</w:t>
      </w:r>
      <w:r>
        <w:rPr>
          <w:rFonts w:ascii="Arial" w:hAnsi="Arial" w:cs="Arial"/>
          <w:sz w:val="24"/>
          <w:szCs w:val="24"/>
          <w:lang w:val="en-US"/>
        </w:rPr>
        <w:t xml:space="preserve"> or infertile. There was, however, a subset of this women with no menses or amenorrhea that had gone relatively unnoticed and unstudied, and that is where I’m going to start my story today. </w:t>
      </w:r>
    </w:p>
    <w:p w14:paraId="1C1EE37E" w14:textId="1FB80A87" w:rsidR="00B37E65" w:rsidRDefault="006253F2" w:rsidP="00C27370">
      <w:pPr>
        <w:jc w:val="both"/>
        <w:rPr>
          <w:rFonts w:ascii="Arial" w:hAnsi="Arial" w:cs="Arial"/>
          <w:sz w:val="24"/>
          <w:szCs w:val="24"/>
          <w:lang w:val="en-US"/>
        </w:rPr>
      </w:pPr>
      <w:r>
        <w:rPr>
          <w:rFonts w:ascii="Arial" w:hAnsi="Arial" w:cs="Arial"/>
          <w:sz w:val="24"/>
          <w:szCs w:val="24"/>
          <w:lang w:val="en-US"/>
        </w:rPr>
        <w:t xml:space="preserve">In 1935, Drs. </w:t>
      </w:r>
      <w:r w:rsidR="00D4197B">
        <w:rPr>
          <w:rFonts w:ascii="Arial" w:hAnsi="Arial" w:cs="Arial"/>
          <w:sz w:val="24"/>
          <w:szCs w:val="24"/>
          <w:lang w:val="en-US"/>
        </w:rPr>
        <w:t>Stein</w:t>
      </w:r>
      <w:r>
        <w:rPr>
          <w:rFonts w:ascii="Arial" w:hAnsi="Arial" w:cs="Arial"/>
          <w:sz w:val="24"/>
          <w:szCs w:val="24"/>
          <w:lang w:val="en-US"/>
        </w:rPr>
        <w:t xml:space="preserve"> and </w:t>
      </w:r>
      <w:r w:rsidR="00D4197B">
        <w:rPr>
          <w:rFonts w:ascii="Arial" w:hAnsi="Arial" w:cs="Arial"/>
          <w:sz w:val="24"/>
          <w:szCs w:val="24"/>
          <w:lang w:val="en-US"/>
        </w:rPr>
        <w:t>Leventhal</w:t>
      </w:r>
      <w:r>
        <w:rPr>
          <w:rFonts w:ascii="Arial" w:hAnsi="Arial" w:cs="Arial"/>
          <w:sz w:val="24"/>
          <w:szCs w:val="24"/>
          <w:lang w:val="en-US"/>
        </w:rPr>
        <w:t xml:space="preserve"> published a case series in the American Journal of Obstetrics and Gynecology, in which they reported on seven women with </w:t>
      </w:r>
      <w:r w:rsidR="009267F7">
        <w:rPr>
          <w:rFonts w:ascii="Arial" w:hAnsi="Arial" w:cs="Arial"/>
          <w:sz w:val="24"/>
          <w:szCs w:val="24"/>
          <w:lang w:val="en-US"/>
        </w:rPr>
        <w:t xml:space="preserve">amenorrhea </w:t>
      </w:r>
      <w:r w:rsidR="000E3675">
        <w:rPr>
          <w:rFonts w:ascii="Arial" w:hAnsi="Arial" w:cs="Arial"/>
          <w:sz w:val="24"/>
          <w:szCs w:val="24"/>
          <w:lang w:val="en-US"/>
        </w:rPr>
        <w:t>and infertility, and I want to dive right into one of those cases. They wrote, “Case 1</w:t>
      </w:r>
      <w:r w:rsidR="008E297A">
        <w:rPr>
          <w:rFonts w:ascii="Arial" w:hAnsi="Arial" w:cs="Arial"/>
          <w:sz w:val="24"/>
          <w:szCs w:val="24"/>
          <w:lang w:val="en-US"/>
        </w:rPr>
        <w:t xml:space="preserve">. M. G., </w:t>
      </w:r>
      <w:r w:rsidR="00971A35">
        <w:rPr>
          <w:rFonts w:ascii="Arial" w:hAnsi="Arial" w:cs="Arial"/>
          <w:sz w:val="24"/>
          <w:szCs w:val="24"/>
          <w:lang w:val="en-US"/>
        </w:rPr>
        <w:t>aged twenty-two, married one and a half years, gravida 0, was first seen Oct. 3</w:t>
      </w:r>
      <w:r w:rsidR="002F0E75" w:rsidRPr="002F0E75">
        <w:rPr>
          <w:rFonts w:ascii="Arial" w:hAnsi="Arial" w:cs="Arial"/>
          <w:sz w:val="24"/>
          <w:szCs w:val="24"/>
          <w:vertAlign w:val="superscript"/>
          <w:lang w:val="en-US"/>
        </w:rPr>
        <w:t>rd</w:t>
      </w:r>
      <w:r w:rsidR="00971A35">
        <w:rPr>
          <w:rFonts w:ascii="Arial" w:hAnsi="Arial" w:cs="Arial"/>
          <w:sz w:val="24"/>
          <w:szCs w:val="24"/>
          <w:lang w:val="en-US"/>
        </w:rPr>
        <w:t>, 1928</w:t>
      </w:r>
      <w:r w:rsidR="008B7CC7">
        <w:rPr>
          <w:rFonts w:ascii="Arial" w:hAnsi="Arial" w:cs="Arial"/>
          <w:sz w:val="24"/>
          <w:szCs w:val="24"/>
          <w:lang w:val="en-US"/>
        </w:rPr>
        <w:t xml:space="preserve">. Her chief </w:t>
      </w:r>
      <w:r w:rsidR="00A53EEB">
        <w:rPr>
          <w:rFonts w:ascii="Arial" w:hAnsi="Arial" w:cs="Arial"/>
          <w:sz w:val="24"/>
          <w:szCs w:val="24"/>
          <w:lang w:val="en-US"/>
        </w:rPr>
        <w:t xml:space="preserve">complaints were sterility and amenorrhea. Menses began at age thirteen, irregular, two to seven months, five-day </w:t>
      </w:r>
      <w:r w:rsidR="00AE5EE1">
        <w:rPr>
          <w:rFonts w:ascii="Arial" w:hAnsi="Arial" w:cs="Arial"/>
          <w:sz w:val="24"/>
          <w:szCs w:val="24"/>
          <w:lang w:val="en-US"/>
        </w:rPr>
        <w:t>duration, moderate, no pain.” She was treated with IM estrogen to regulate her menses for several years. And then,</w:t>
      </w:r>
      <w:r w:rsidR="00EF5468">
        <w:rPr>
          <w:rFonts w:ascii="Arial" w:hAnsi="Arial" w:cs="Arial"/>
          <w:sz w:val="24"/>
          <w:szCs w:val="24"/>
          <w:lang w:val="en-US"/>
        </w:rPr>
        <w:t xml:space="preserve"> the story picks up in November </w:t>
      </w:r>
      <w:r w:rsidR="000649FD">
        <w:rPr>
          <w:rFonts w:ascii="Arial" w:hAnsi="Arial" w:cs="Arial"/>
          <w:sz w:val="24"/>
          <w:szCs w:val="24"/>
          <w:lang w:val="en-US"/>
        </w:rPr>
        <w:t>of 1929</w:t>
      </w:r>
      <w:r w:rsidR="00E3164B">
        <w:rPr>
          <w:rFonts w:ascii="Arial" w:hAnsi="Arial" w:cs="Arial"/>
          <w:sz w:val="24"/>
          <w:szCs w:val="24"/>
          <w:lang w:val="en-US"/>
        </w:rPr>
        <w:t>. “Menstruated about every seven weeks. Examination reveal</w:t>
      </w:r>
      <w:r w:rsidR="00D74EF8">
        <w:rPr>
          <w:rFonts w:ascii="Arial" w:hAnsi="Arial" w:cs="Arial"/>
          <w:sz w:val="24"/>
          <w:szCs w:val="24"/>
          <w:lang w:val="en-US"/>
        </w:rPr>
        <w:t>s</w:t>
      </w:r>
      <w:r w:rsidR="00E3164B">
        <w:rPr>
          <w:rFonts w:ascii="Arial" w:hAnsi="Arial" w:cs="Arial"/>
          <w:sz w:val="24"/>
          <w:szCs w:val="24"/>
          <w:lang w:val="en-US"/>
        </w:rPr>
        <w:t xml:space="preserve"> minor obesity </w:t>
      </w:r>
      <w:r w:rsidR="00F53A72">
        <w:rPr>
          <w:rFonts w:ascii="Arial" w:hAnsi="Arial" w:cs="Arial"/>
          <w:sz w:val="24"/>
          <w:szCs w:val="24"/>
          <w:lang w:val="en-US"/>
        </w:rPr>
        <w:t>and slight struma.” An examination revealed a normal</w:t>
      </w:r>
      <w:r w:rsidR="00905916">
        <w:rPr>
          <w:rFonts w:ascii="Arial" w:hAnsi="Arial" w:cs="Arial"/>
          <w:sz w:val="24"/>
          <w:szCs w:val="24"/>
          <w:lang w:val="en-US"/>
        </w:rPr>
        <w:t xml:space="preserve"> </w:t>
      </w:r>
      <w:r w:rsidR="00F53A72">
        <w:rPr>
          <w:rFonts w:ascii="Arial" w:hAnsi="Arial" w:cs="Arial"/>
          <w:sz w:val="24"/>
          <w:szCs w:val="24"/>
          <w:lang w:val="en-US"/>
        </w:rPr>
        <w:t>size</w:t>
      </w:r>
      <w:r w:rsidR="0017696D">
        <w:rPr>
          <w:rFonts w:ascii="Arial" w:hAnsi="Arial" w:cs="Arial"/>
          <w:sz w:val="24"/>
          <w:szCs w:val="24"/>
          <w:lang w:val="en-US"/>
        </w:rPr>
        <w:t xml:space="preserve">d retroverted uterus and a palpably cystic right ovary. The authors then performed a transabdominal </w:t>
      </w:r>
      <w:r w:rsidR="0069658E">
        <w:rPr>
          <w:rFonts w:ascii="Arial" w:hAnsi="Arial" w:cs="Arial"/>
          <w:sz w:val="24"/>
          <w:szCs w:val="24"/>
          <w:lang w:val="en-US"/>
        </w:rPr>
        <w:t xml:space="preserve">pneumoperitoneum </w:t>
      </w:r>
      <w:r w:rsidR="00631A02">
        <w:rPr>
          <w:rFonts w:ascii="Arial" w:hAnsi="Arial" w:cs="Arial"/>
          <w:sz w:val="24"/>
          <w:szCs w:val="24"/>
          <w:lang w:val="en-US"/>
        </w:rPr>
        <w:t>x</w:t>
      </w:r>
      <w:r w:rsidR="0069658E">
        <w:rPr>
          <w:rFonts w:ascii="Arial" w:hAnsi="Arial" w:cs="Arial"/>
          <w:sz w:val="24"/>
          <w:szCs w:val="24"/>
          <w:lang w:val="en-US"/>
        </w:rPr>
        <w:t>-ray, which showed very cy</w:t>
      </w:r>
      <w:r w:rsidR="000D4F75">
        <w:rPr>
          <w:rFonts w:ascii="Arial" w:hAnsi="Arial" w:cs="Arial"/>
          <w:sz w:val="24"/>
          <w:szCs w:val="24"/>
          <w:lang w:val="en-US"/>
        </w:rPr>
        <w:t>s</w:t>
      </w:r>
      <w:r w:rsidR="0069658E">
        <w:rPr>
          <w:rFonts w:ascii="Arial" w:hAnsi="Arial" w:cs="Arial"/>
          <w:sz w:val="24"/>
          <w:szCs w:val="24"/>
          <w:lang w:val="en-US"/>
        </w:rPr>
        <w:t>tic and enlarged ovaries.</w:t>
      </w:r>
      <w:r w:rsidR="000D4F75">
        <w:rPr>
          <w:rFonts w:ascii="Arial" w:hAnsi="Arial" w:cs="Arial"/>
          <w:sz w:val="24"/>
          <w:szCs w:val="24"/>
          <w:lang w:val="en-US"/>
        </w:rPr>
        <w:t xml:space="preserve"> The authors then went on to perform a laparotomy and </w:t>
      </w:r>
      <w:r w:rsidR="009371FF">
        <w:rPr>
          <w:rFonts w:ascii="Arial" w:hAnsi="Arial" w:cs="Arial"/>
          <w:sz w:val="24"/>
          <w:szCs w:val="24"/>
          <w:lang w:val="en-US"/>
        </w:rPr>
        <w:t>wedge</w:t>
      </w:r>
      <w:r w:rsidR="00D37B18">
        <w:rPr>
          <w:rFonts w:ascii="Arial" w:hAnsi="Arial" w:cs="Arial"/>
          <w:sz w:val="24"/>
          <w:szCs w:val="24"/>
          <w:lang w:val="en-US"/>
        </w:rPr>
        <w:t xml:space="preserve"> </w:t>
      </w:r>
      <w:r w:rsidR="009371FF">
        <w:rPr>
          <w:rFonts w:ascii="Arial" w:hAnsi="Arial" w:cs="Arial"/>
          <w:sz w:val="24"/>
          <w:szCs w:val="24"/>
          <w:lang w:val="en-US"/>
        </w:rPr>
        <w:t xml:space="preserve">resection of both ovaries. As a historical note, that woman remained in the hospital for </w:t>
      </w:r>
      <w:r w:rsidR="00C63C0C">
        <w:rPr>
          <w:rFonts w:ascii="Arial" w:hAnsi="Arial" w:cs="Arial"/>
          <w:sz w:val="24"/>
          <w:szCs w:val="24"/>
          <w:lang w:val="en-US"/>
        </w:rPr>
        <w:t xml:space="preserve">twelve days after her surgery. That’s a long time by today’s standards. In any case, </w:t>
      </w:r>
      <w:r w:rsidR="00774FE7">
        <w:rPr>
          <w:rFonts w:ascii="Arial" w:hAnsi="Arial" w:cs="Arial"/>
          <w:sz w:val="24"/>
          <w:szCs w:val="24"/>
          <w:lang w:val="en-US"/>
        </w:rPr>
        <w:t xml:space="preserve">the woman began having monthly menses one month after the surgery and went on to have two children. And four years later, was still having normal menstruation. </w:t>
      </w:r>
    </w:p>
    <w:p w14:paraId="47F613C4" w14:textId="4DD11806" w:rsidR="005E0D6A" w:rsidRDefault="00774FE7" w:rsidP="00780799">
      <w:pPr>
        <w:jc w:val="both"/>
        <w:rPr>
          <w:rFonts w:ascii="Arial" w:hAnsi="Arial" w:cs="Arial"/>
          <w:sz w:val="24"/>
          <w:szCs w:val="24"/>
          <w:lang w:val="en-US"/>
        </w:rPr>
      </w:pPr>
      <w:r>
        <w:rPr>
          <w:rFonts w:ascii="Arial" w:hAnsi="Arial" w:cs="Arial"/>
          <w:sz w:val="24"/>
          <w:szCs w:val="24"/>
          <w:lang w:val="en-US"/>
        </w:rPr>
        <w:t>I think that most o</w:t>
      </w:r>
      <w:r w:rsidR="00B37E65">
        <w:rPr>
          <w:rFonts w:ascii="Arial" w:hAnsi="Arial" w:cs="Arial"/>
          <w:sz w:val="24"/>
          <w:szCs w:val="24"/>
          <w:lang w:val="en-US"/>
        </w:rPr>
        <w:t>f us would immediately recognize this presentation as being polycystic ovarian syndrome, and the other six women presented are similar. Now, before I really start breaking this down, I want to spend a moment talking about that trans</w:t>
      </w:r>
      <w:r w:rsidR="0009781C">
        <w:rPr>
          <w:rFonts w:ascii="Arial" w:hAnsi="Arial" w:cs="Arial"/>
          <w:sz w:val="24"/>
          <w:szCs w:val="24"/>
          <w:lang w:val="en-US"/>
        </w:rPr>
        <w:t xml:space="preserve">abdominal pneumoperitoneum x-ray, because it’s something I’d never </w:t>
      </w:r>
      <w:r w:rsidR="0009781C">
        <w:rPr>
          <w:rFonts w:ascii="Arial" w:hAnsi="Arial" w:cs="Arial"/>
          <w:sz w:val="24"/>
          <w:szCs w:val="24"/>
          <w:lang w:val="en-US"/>
        </w:rPr>
        <w:lastRenderedPageBreak/>
        <w:t xml:space="preserve">heard of before. In fact, the author of the paper I was just quoting was one of the firs people to describe its use in gynecology. His description of the technique is as follows. First, a woman is given a high enema to remove fecal matter from the colon. Then, she is given Demerol for pain and a urinary catheter to drain the bladder. A small incision is made to the left of the </w:t>
      </w:r>
      <w:r w:rsidR="00E02382">
        <w:rPr>
          <w:rFonts w:ascii="Arial" w:hAnsi="Arial" w:cs="Arial"/>
          <w:sz w:val="24"/>
          <w:szCs w:val="24"/>
          <w:lang w:val="en-US"/>
        </w:rPr>
        <w:t>umbilicus</w:t>
      </w:r>
      <w:r w:rsidR="00A937FE">
        <w:rPr>
          <w:rFonts w:ascii="Arial" w:hAnsi="Arial" w:cs="Arial"/>
          <w:sz w:val="24"/>
          <w:szCs w:val="24"/>
          <w:lang w:val="en-US"/>
        </w:rPr>
        <w:t xml:space="preserve"> and a </w:t>
      </w:r>
      <w:r w:rsidR="00CD3BE7">
        <w:rPr>
          <w:rFonts w:ascii="Arial" w:hAnsi="Arial" w:cs="Arial"/>
          <w:sz w:val="24"/>
          <w:szCs w:val="24"/>
          <w:lang w:val="en-US"/>
        </w:rPr>
        <w:t>20-gauge</w:t>
      </w:r>
      <w:r w:rsidR="00A937FE">
        <w:rPr>
          <w:rFonts w:ascii="Arial" w:hAnsi="Arial" w:cs="Arial"/>
          <w:sz w:val="24"/>
          <w:szCs w:val="24"/>
          <w:lang w:val="en-US"/>
        </w:rPr>
        <w:t xml:space="preserve"> spinal needle is inserted into the peritoneal cavity. 500 </w:t>
      </w:r>
      <w:r w:rsidR="00CD3BE7">
        <w:rPr>
          <w:rFonts w:ascii="Arial" w:hAnsi="Arial" w:cs="Arial"/>
          <w:sz w:val="24"/>
          <w:szCs w:val="24"/>
          <w:lang w:val="en-US"/>
        </w:rPr>
        <w:t>ccs</w:t>
      </w:r>
      <w:r w:rsidR="00A937FE">
        <w:rPr>
          <w:rFonts w:ascii="Arial" w:hAnsi="Arial" w:cs="Arial"/>
          <w:sz w:val="24"/>
          <w:szCs w:val="24"/>
          <w:lang w:val="en-US"/>
        </w:rPr>
        <w:t xml:space="preserve"> of carbon dioxide is used to </w:t>
      </w:r>
      <w:r w:rsidR="00CD3BE7">
        <w:rPr>
          <w:rFonts w:ascii="Arial" w:hAnsi="Arial" w:cs="Arial"/>
          <w:sz w:val="24"/>
          <w:szCs w:val="24"/>
          <w:lang w:val="en-US"/>
        </w:rPr>
        <w:t>insufflate</w:t>
      </w:r>
      <w:r w:rsidR="00A937FE">
        <w:rPr>
          <w:rFonts w:ascii="Arial" w:hAnsi="Arial" w:cs="Arial"/>
          <w:sz w:val="24"/>
          <w:szCs w:val="24"/>
          <w:lang w:val="en-US"/>
        </w:rPr>
        <w:t xml:space="preserve"> the abdomen to a pressure of 10 to 20 </w:t>
      </w:r>
      <w:r w:rsidR="00CD3BE7">
        <w:rPr>
          <w:rFonts w:ascii="Arial" w:hAnsi="Arial" w:cs="Arial"/>
          <w:sz w:val="24"/>
          <w:szCs w:val="24"/>
          <w:lang w:val="en-US"/>
        </w:rPr>
        <w:t>millimeters</w:t>
      </w:r>
      <w:r w:rsidR="00A937FE">
        <w:rPr>
          <w:rFonts w:ascii="Arial" w:hAnsi="Arial" w:cs="Arial"/>
          <w:sz w:val="24"/>
          <w:szCs w:val="24"/>
          <w:lang w:val="en-US"/>
        </w:rPr>
        <w:t>, Now, as a side note, all of this should sound familiar to laparoscopists. And then, the woman is placed into a modified knee-chest position and x-rays are taken of the pelvis. The CO</w:t>
      </w:r>
      <w:r w:rsidR="00A937FE">
        <w:rPr>
          <w:rFonts w:ascii="Arial" w:hAnsi="Arial" w:cs="Arial"/>
          <w:sz w:val="24"/>
          <w:szCs w:val="24"/>
          <w:vertAlign w:val="subscript"/>
          <w:lang w:val="en-US"/>
        </w:rPr>
        <w:t>2</w:t>
      </w:r>
      <w:r w:rsidR="00A937FE">
        <w:rPr>
          <w:rFonts w:ascii="Arial" w:hAnsi="Arial" w:cs="Arial"/>
          <w:sz w:val="24"/>
          <w:szCs w:val="24"/>
          <w:lang w:val="en-US"/>
        </w:rPr>
        <w:t xml:space="preserve"> allows the outlines of the pelvic organs to be visualized, and therefore, can give an idea of the relative size and shape of the uterus and ovaries.</w:t>
      </w:r>
    </w:p>
    <w:p w14:paraId="5A8F65D8" w14:textId="39397B94" w:rsidR="00A937FE" w:rsidRDefault="00A937FE" w:rsidP="00780799">
      <w:pPr>
        <w:jc w:val="both"/>
        <w:rPr>
          <w:rFonts w:ascii="Arial" w:hAnsi="Arial" w:cs="Arial"/>
          <w:sz w:val="24"/>
          <w:szCs w:val="24"/>
          <w:lang w:val="en-US"/>
        </w:rPr>
      </w:pPr>
      <w:r>
        <w:rPr>
          <w:rFonts w:ascii="Arial" w:hAnsi="Arial" w:cs="Arial"/>
          <w:sz w:val="24"/>
          <w:szCs w:val="24"/>
          <w:lang w:val="en-US"/>
        </w:rPr>
        <w:t xml:space="preserve">In a time with limited imaging modalities, this technique was very useful for deciding who would benefit from laparotomy. This technique was eventually eclipsed by the use of the pneumoperitoneum to directly visualize the structures, and as I mentioned, you can see the genealogy </w:t>
      </w:r>
      <w:r w:rsidR="00AA36CF">
        <w:rPr>
          <w:rFonts w:ascii="Arial" w:hAnsi="Arial" w:cs="Arial"/>
          <w:sz w:val="24"/>
          <w:szCs w:val="24"/>
          <w:lang w:val="en-US"/>
        </w:rPr>
        <w:t>of laparoscopy in the methodology they used here. This is not very important to today’s discussion, but I just couldn’t pass up the opportunity to share that little historical nugget. Anyway, let’s go back to PCOS.</w:t>
      </w:r>
    </w:p>
    <w:p w14:paraId="6D46BB19" w14:textId="54D7BB23" w:rsidR="00AA36CF" w:rsidRDefault="00AA36CF" w:rsidP="00780799">
      <w:pPr>
        <w:jc w:val="both"/>
        <w:rPr>
          <w:rFonts w:ascii="Arial" w:hAnsi="Arial" w:cs="Arial"/>
          <w:sz w:val="24"/>
          <w:szCs w:val="24"/>
          <w:lang w:val="en-US"/>
        </w:rPr>
      </w:pPr>
      <w:r>
        <w:rPr>
          <w:rFonts w:ascii="Arial" w:hAnsi="Arial" w:cs="Arial"/>
          <w:sz w:val="24"/>
          <w:szCs w:val="24"/>
          <w:lang w:val="en-US"/>
        </w:rPr>
        <w:t>Here we are in the late ‘20s, early ‘30s, and people were starting to realize that women with irregular menses and infertility had similar ovarian findings and could be potentially helped by a wedge</w:t>
      </w:r>
      <w:r w:rsidR="006776FA">
        <w:rPr>
          <w:rFonts w:ascii="Arial" w:hAnsi="Arial" w:cs="Arial"/>
          <w:sz w:val="24"/>
          <w:szCs w:val="24"/>
          <w:lang w:val="en-US"/>
        </w:rPr>
        <w:t xml:space="preserve"> </w:t>
      </w:r>
      <w:r>
        <w:rPr>
          <w:rFonts w:ascii="Arial" w:hAnsi="Arial" w:cs="Arial"/>
          <w:sz w:val="24"/>
          <w:szCs w:val="24"/>
          <w:lang w:val="en-US"/>
        </w:rPr>
        <w:t>resection of the ovary. Stein and Leventh</w:t>
      </w:r>
      <w:r w:rsidR="00AC48A0">
        <w:rPr>
          <w:rFonts w:ascii="Arial" w:hAnsi="Arial" w:cs="Arial"/>
          <w:sz w:val="24"/>
          <w:szCs w:val="24"/>
          <w:lang w:val="en-US"/>
        </w:rPr>
        <w:t>al were unsure why this helped. They wrote, “The ovarian change in bilateral cystic ovaries is most probably a result of some hormonal stimulation and very likely</w:t>
      </w:r>
      <w:r w:rsidR="009741AB">
        <w:rPr>
          <w:rFonts w:ascii="Arial" w:hAnsi="Arial" w:cs="Arial"/>
          <w:sz w:val="24"/>
          <w:szCs w:val="24"/>
          <w:lang w:val="en-US"/>
        </w:rPr>
        <w:t xml:space="preserve"> related to the anterior lobe of the pituitary gland.” They </w:t>
      </w:r>
      <w:r w:rsidR="006F63EB">
        <w:rPr>
          <w:rFonts w:ascii="Arial" w:hAnsi="Arial" w:cs="Arial"/>
          <w:sz w:val="24"/>
          <w:szCs w:val="24"/>
          <w:lang w:val="en-US"/>
        </w:rPr>
        <w:t xml:space="preserve">continue, “Oddly enough, the surgical treatment </w:t>
      </w:r>
      <w:r w:rsidR="00EE7270">
        <w:rPr>
          <w:rFonts w:ascii="Arial" w:hAnsi="Arial" w:cs="Arial"/>
          <w:sz w:val="24"/>
          <w:szCs w:val="24"/>
          <w:lang w:val="en-US"/>
        </w:rPr>
        <w:t xml:space="preserve">directed to the ovary in our series adjusted the endocrine balance to the extent of restoring normal menstruation and reproductive function. Theoretically, one would expect that if the cystic portion of the ovary were removed </w:t>
      </w:r>
      <w:r w:rsidR="003D4224">
        <w:rPr>
          <w:rFonts w:ascii="Arial" w:hAnsi="Arial" w:cs="Arial"/>
          <w:sz w:val="24"/>
          <w:szCs w:val="24"/>
          <w:lang w:val="en-US"/>
        </w:rPr>
        <w:t xml:space="preserve">without also removing the abnormal stimulus which produced the ovarian change, the same factors would </w:t>
      </w:r>
      <w:r w:rsidR="003B3203">
        <w:rPr>
          <w:rFonts w:ascii="Arial" w:hAnsi="Arial" w:cs="Arial"/>
          <w:sz w:val="24"/>
          <w:szCs w:val="24"/>
          <w:lang w:val="en-US"/>
        </w:rPr>
        <w:t>s</w:t>
      </w:r>
      <w:r w:rsidR="003D4224">
        <w:rPr>
          <w:rFonts w:ascii="Arial" w:hAnsi="Arial" w:cs="Arial"/>
          <w:sz w:val="24"/>
          <w:szCs w:val="24"/>
          <w:lang w:val="en-US"/>
        </w:rPr>
        <w:t xml:space="preserve">till be operative, resulting in reformation </w:t>
      </w:r>
      <w:r w:rsidR="003B3203">
        <w:rPr>
          <w:rFonts w:ascii="Arial" w:hAnsi="Arial" w:cs="Arial"/>
          <w:sz w:val="24"/>
          <w:szCs w:val="24"/>
          <w:lang w:val="en-US"/>
        </w:rPr>
        <w:t xml:space="preserve">of the polycystic change. Thus far, this has not </w:t>
      </w:r>
      <w:r w:rsidR="006D52D7">
        <w:rPr>
          <w:rFonts w:ascii="Arial" w:hAnsi="Arial" w:cs="Arial"/>
          <w:sz w:val="24"/>
          <w:szCs w:val="24"/>
          <w:lang w:val="en-US"/>
        </w:rPr>
        <w:t xml:space="preserve">been </w:t>
      </w:r>
      <w:r w:rsidR="003B3203">
        <w:rPr>
          <w:rFonts w:ascii="Arial" w:hAnsi="Arial" w:cs="Arial"/>
          <w:sz w:val="24"/>
          <w:szCs w:val="24"/>
          <w:lang w:val="en-US"/>
        </w:rPr>
        <w:t>our experience.”</w:t>
      </w:r>
    </w:p>
    <w:p w14:paraId="232D28C6" w14:textId="4E3DD0FD" w:rsidR="00532C2E" w:rsidRDefault="00532C2E" w:rsidP="00780799">
      <w:pPr>
        <w:jc w:val="both"/>
        <w:rPr>
          <w:rFonts w:ascii="Arial" w:hAnsi="Arial" w:cs="Arial"/>
          <w:sz w:val="24"/>
          <w:szCs w:val="24"/>
          <w:lang w:val="en-US"/>
        </w:rPr>
      </w:pPr>
      <w:r>
        <w:rPr>
          <w:rFonts w:ascii="Arial" w:hAnsi="Arial" w:cs="Arial"/>
          <w:sz w:val="24"/>
          <w:szCs w:val="24"/>
          <w:lang w:val="en-US"/>
        </w:rPr>
        <w:t xml:space="preserve">I’m going to keep quoting from them because there is no way I could sum up the mystery of PCOS better. They continued, “Whenever </w:t>
      </w:r>
      <w:r w:rsidR="000F7522">
        <w:rPr>
          <w:rFonts w:ascii="Arial" w:hAnsi="Arial" w:cs="Arial"/>
          <w:sz w:val="24"/>
          <w:szCs w:val="24"/>
          <w:lang w:val="en-US"/>
        </w:rPr>
        <w:t xml:space="preserve">one attempts to correlate the function or dysfunction with the structure </w:t>
      </w:r>
      <w:r w:rsidR="002742CA">
        <w:rPr>
          <w:rFonts w:ascii="Arial" w:hAnsi="Arial" w:cs="Arial"/>
          <w:sz w:val="24"/>
          <w:szCs w:val="24"/>
          <w:lang w:val="en-US"/>
        </w:rPr>
        <w:t xml:space="preserve">of </w:t>
      </w:r>
      <w:r w:rsidR="000F7522">
        <w:rPr>
          <w:rFonts w:ascii="Arial" w:hAnsi="Arial" w:cs="Arial"/>
          <w:sz w:val="24"/>
          <w:szCs w:val="24"/>
          <w:lang w:val="en-US"/>
        </w:rPr>
        <w:t xml:space="preserve">any of the endocrine glands, one is apt to encounter grave difficulties. The association of amenorrhea </w:t>
      </w:r>
      <w:r w:rsidR="008D53AE">
        <w:rPr>
          <w:rFonts w:ascii="Arial" w:hAnsi="Arial" w:cs="Arial"/>
          <w:sz w:val="24"/>
          <w:szCs w:val="24"/>
          <w:lang w:val="en-US"/>
        </w:rPr>
        <w:t>with polycystic ovaries in our series is no exception to this statement. The pathologist</w:t>
      </w:r>
      <w:r w:rsidR="00884F8A">
        <w:rPr>
          <w:rFonts w:ascii="Arial" w:hAnsi="Arial" w:cs="Arial"/>
          <w:sz w:val="24"/>
          <w:szCs w:val="24"/>
          <w:lang w:val="en-US"/>
        </w:rPr>
        <w:t xml:space="preserve"> is unable to conclude from a study of the sections taken from the ovaries in our patients that amenorrhea was a symptom. He can demonstrate no anatomic structure or characteristic change in the ovary which enables him to describe the clinical picture. The only consistent pathologic finding is the presence of follicle cysts </w:t>
      </w:r>
      <w:r w:rsidR="00621121">
        <w:rPr>
          <w:rFonts w:ascii="Arial" w:hAnsi="Arial" w:cs="Arial"/>
          <w:sz w:val="24"/>
          <w:szCs w:val="24"/>
          <w:lang w:val="en-US"/>
        </w:rPr>
        <w:t>lined by theca cells. The fact remains, however, that when we remove the cystic portions of the ovary</w:t>
      </w:r>
      <w:r w:rsidR="005139BD">
        <w:rPr>
          <w:rFonts w:ascii="Arial" w:hAnsi="Arial" w:cs="Arial"/>
          <w:sz w:val="24"/>
          <w:szCs w:val="24"/>
          <w:lang w:val="en-US"/>
        </w:rPr>
        <w:t>, normal function is restored to the sex apparatus.”</w:t>
      </w:r>
    </w:p>
    <w:p w14:paraId="15943427" w14:textId="0620054A" w:rsidR="005139BD" w:rsidRDefault="005139BD" w:rsidP="00780799">
      <w:pPr>
        <w:jc w:val="both"/>
        <w:rPr>
          <w:rFonts w:ascii="Arial" w:hAnsi="Arial" w:cs="Arial"/>
          <w:sz w:val="24"/>
          <w:szCs w:val="24"/>
          <w:lang w:val="en-US"/>
        </w:rPr>
      </w:pPr>
      <w:r>
        <w:rPr>
          <w:rFonts w:ascii="Arial" w:hAnsi="Arial" w:cs="Arial"/>
          <w:sz w:val="24"/>
          <w:szCs w:val="24"/>
          <w:lang w:val="en-US"/>
        </w:rPr>
        <w:lastRenderedPageBreak/>
        <w:t xml:space="preserve">What they are describing is the very definition of a syndrome. A constellation of </w:t>
      </w:r>
      <w:r w:rsidR="00AB4EF1">
        <w:rPr>
          <w:rFonts w:ascii="Arial" w:hAnsi="Arial" w:cs="Arial"/>
          <w:sz w:val="24"/>
          <w:szCs w:val="24"/>
          <w:lang w:val="en-US"/>
        </w:rPr>
        <w:t>signs</w:t>
      </w:r>
      <w:r>
        <w:rPr>
          <w:rFonts w:ascii="Arial" w:hAnsi="Arial" w:cs="Arial"/>
          <w:sz w:val="24"/>
          <w:szCs w:val="24"/>
          <w:lang w:val="en-US"/>
        </w:rPr>
        <w:t xml:space="preserve"> and symptoms that are associated with a phenotype. This means that we do not know the underlying cause, and in fact, there might be several different causes, all converging on a similar phenotype. For another example of this, you can think of the short cervix in pregnancy. In practical terms, this means that it makes it difficult to even ascertain what the underlying mechanisms are, because first we need to be able to split them into neat boxes for research purposes. Over the years, we’ve actually managed to do this a little bit, and I’ll get there. But it’s important to understand what a barrier this is in both research and clinical terms.</w:t>
      </w:r>
    </w:p>
    <w:p w14:paraId="6F1945F8" w14:textId="51B5582D" w:rsidR="00A93BFF" w:rsidRDefault="005139BD" w:rsidP="00780799">
      <w:pPr>
        <w:jc w:val="both"/>
        <w:rPr>
          <w:rFonts w:ascii="Arial" w:hAnsi="Arial" w:cs="Arial"/>
          <w:sz w:val="24"/>
          <w:szCs w:val="24"/>
          <w:lang w:val="en-US"/>
        </w:rPr>
      </w:pPr>
      <w:r>
        <w:rPr>
          <w:rFonts w:ascii="Arial" w:hAnsi="Arial" w:cs="Arial"/>
          <w:sz w:val="24"/>
          <w:szCs w:val="24"/>
          <w:lang w:val="en-US"/>
        </w:rPr>
        <w:t>Stein and Leventhal’s work resulted in a syndrome of amenorrhea and cystic ovaries being named after them, and their approach of laparotomy and wedge</w:t>
      </w:r>
      <w:r w:rsidR="00362F62">
        <w:rPr>
          <w:rFonts w:ascii="Arial" w:hAnsi="Arial" w:cs="Arial"/>
          <w:sz w:val="24"/>
          <w:szCs w:val="24"/>
          <w:lang w:val="en-US"/>
        </w:rPr>
        <w:t xml:space="preserve"> </w:t>
      </w:r>
      <w:r>
        <w:rPr>
          <w:rFonts w:ascii="Arial" w:hAnsi="Arial" w:cs="Arial"/>
          <w:sz w:val="24"/>
          <w:szCs w:val="24"/>
          <w:lang w:val="en-US"/>
        </w:rPr>
        <w:t>resection being one of the primary treatments for the next two decades. In their 1935 paper, they mostly focused on amenorrhea, but didn’t mention that some of these women displayed signs of masculinization. Stein kept working on PCOS, and by 1945 had expanded his work and his description of the signs and symptoms starts to include items we still use today. In his 1945 paper in AJOG, he defines the syndrome as follows</w:t>
      </w:r>
      <w:r w:rsidR="004273C3">
        <w:rPr>
          <w:rFonts w:ascii="Arial" w:hAnsi="Arial" w:cs="Arial"/>
          <w:sz w:val="24"/>
          <w:szCs w:val="24"/>
          <w:lang w:val="en-US"/>
        </w:rPr>
        <w:t>. “The characteristics of this syndrome are menstrual irregularity</w:t>
      </w:r>
      <w:r w:rsidR="00031FC8">
        <w:rPr>
          <w:rFonts w:ascii="Arial" w:hAnsi="Arial" w:cs="Arial"/>
          <w:sz w:val="24"/>
          <w:szCs w:val="24"/>
          <w:lang w:val="en-US"/>
        </w:rPr>
        <w:t>,</w:t>
      </w:r>
      <w:r w:rsidR="004273C3">
        <w:rPr>
          <w:rFonts w:ascii="Arial" w:hAnsi="Arial" w:cs="Arial"/>
          <w:sz w:val="24"/>
          <w:szCs w:val="24"/>
          <w:lang w:val="en-US"/>
        </w:rPr>
        <w:t xml:space="preserve"> featuring amenorrhea, a history of sterility, masculine </w:t>
      </w:r>
      <w:r w:rsidR="006D31D8">
        <w:rPr>
          <w:rFonts w:ascii="Arial" w:hAnsi="Arial" w:cs="Arial"/>
          <w:sz w:val="24"/>
          <w:szCs w:val="24"/>
          <w:lang w:val="en-US"/>
        </w:rPr>
        <w:t>type of hirsutism</w:t>
      </w:r>
      <w:r w:rsidR="00A93BFF">
        <w:rPr>
          <w:rFonts w:ascii="Arial" w:hAnsi="Arial" w:cs="Arial"/>
          <w:sz w:val="24"/>
          <w:szCs w:val="24"/>
          <w:lang w:val="en-US"/>
        </w:rPr>
        <w:t xml:space="preserve">, and less consistently, retarded breast development and obesity.” This was the first time that we really had </w:t>
      </w:r>
      <w:r w:rsidR="0048211E">
        <w:rPr>
          <w:rFonts w:ascii="Arial" w:hAnsi="Arial" w:cs="Arial"/>
          <w:sz w:val="24"/>
          <w:szCs w:val="24"/>
          <w:lang w:val="en-US"/>
        </w:rPr>
        <w:t>hirsutism</w:t>
      </w:r>
      <w:r w:rsidR="00A93BFF">
        <w:rPr>
          <w:rFonts w:ascii="Arial" w:hAnsi="Arial" w:cs="Arial"/>
          <w:sz w:val="24"/>
          <w:szCs w:val="24"/>
          <w:lang w:val="en-US"/>
        </w:rPr>
        <w:t xml:space="preserve"> being named as a main component, and he states that about 50% of the women that he cared for presented with some form of it. </w:t>
      </w:r>
    </w:p>
    <w:p w14:paraId="7BF486AE" w14:textId="1A6FA73F" w:rsidR="00A93BFF" w:rsidRDefault="00A93BFF" w:rsidP="00780799">
      <w:pPr>
        <w:jc w:val="both"/>
        <w:rPr>
          <w:rFonts w:ascii="Arial" w:hAnsi="Arial" w:cs="Arial"/>
          <w:sz w:val="24"/>
          <w:szCs w:val="24"/>
          <w:lang w:val="en-US"/>
        </w:rPr>
      </w:pPr>
      <w:r>
        <w:rPr>
          <w:rFonts w:ascii="Arial" w:hAnsi="Arial" w:cs="Arial"/>
          <w:sz w:val="24"/>
          <w:szCs w:val="24"/>
          <w:lang w:val="en-US"/>
        </w:rPr>
        <w:t xml:space="preserve">As far as diagnosis at this time, Stein recommended history and physical exam as the main elements, focusing on menstrual pattern, infertility, </w:t>
      </w:r>
      <w:r w:rsidR="008C5B73">
        <w:rPr>
          <w:rFonts w:ascii="Arial" w:hAnsi="Arial" w:cs="Arial"/>
          <w:sz w:val="24"/>
          <w:szCs w:val="24"/>
          <w:lang w:val="en-US"/>
        </w:rPr>
        <w:t>hirsutism</w:t>
      </w:r>
      <w:r>
        <w:rPr>
          <w:rFonts w:ascii="Arial" w:hAnsi="Arial" w:cs="Arial"/>
          <w:sz w:val="24"/>
          <w:szCs w:val="24"/>
          <w:lang w:val="en-US"/>
        </w:rPr>
        <w:t xml:space="preserve"> and abnormal development of the breasts. If some or all of these findings were present, he recommended the pneumoperitoneum x-ray, which he now call gynecography, to confirm the presence of cystic ovaries before proceeding to laparotomy for treatment. To give you an idea of how varied the presentations were, he studied 53 women, 43 had amenorrhea, 5</w:t>
      </w:r>
      <w:r w:rsidR="0001032A">
        <w:rPr>
          <w:rFonts w:ascii="Arial" w:hAnsi="Arial" w:cs="Arial"/>
          <w:sz w:val="24"/>
          <w:szCs w:val="24"/>
          <w:lang w:val="en-US"/>
        </w:rPr>
        <w:t>,</w:t>
      </w:r>
      <w:r>
        <w:rPr>
          <w:rFonts w:ascii="Arial" w:hAnsi="Arial" w:cs="Arial"/>
          <w:sz w:val="24"/>
          <w:szCs w:val="24"/>
          <w:lang w:val="en-US"/>
        </w:rPr>
        <w:t xml:space="preserve"> irregular bleeding, 25 were </w:t>
      </w:r>
      <w:r w:rsidR="0001032A">
        <w:rPr>
          <w:rFonts w:ascii="Arial" w:hAnsi="Arial" w:cs="Arial"/>
          <w:sz w:val="24"/>
          <w:szCs w:val="24"/>
          <w:lang w:val="en-US"/>
        </w:rPr>
        <w:t>hirsute</w:t>
      </w:r>
      <w:r>
        <w:rPr>
          <w:rFonts w:ascii="Arial" w:hAnsi="Arial" w:cs="Arial"/>
          <w:sz w:val="24"/>
          <w:szCs w:val="24"/>
          <w:lang w:val="en-US"/>
        </w:rPr>
        <w:t>, and 6 were obese. And after treatment with wedg</w:t>
      </w:r>
      <w:r w:rsidR="00EF3168">
        <w:rPr>
          <w:rFonts w:ascii="Arial" w:hAnsi="Arial" w:cs="Arial"/>
          <w:sz w:val="24"/>
          <w:szCs w:val="24"/>
          <w:lang w:val="en-US"/>
        </w:rPr>
        <w:t xml:space="preserve">e </w:t>
      </w:r>
      <w:r>
        <w:rPr>
          <w:rFonts w:ascii="Arial" w:hAnsi="Arial" w:cs="Arial"/>
          <w:sz w:val="24"/>
          <w:szCs w:val="24"/>
          <w:lang w:val="en-US"/>
        </w:rPr>
        <w:t>resection, none of the women had a recurrence of cystic ovaries.</w:t>
      </w:r>
    </w:p>
    <w:p w14:paraId="2DC1A141" w14:textId="1E050101" w:rsidR="00A93BFF" w:rsidRDefault="00A93BFF" w:rsidP="00780799">
      <w:pPr>
        <w:jc w:val="both"/>
        <w:rPr>
          <w:rFonts w:ascii="Arial" w:hAnsi="Arial" w:cs="Arial"/>
          <w:sz w:val="24"/>
          <w:szCs w:val="24"/>
          <w:lang w:val="en-US"/>
        </w:rPr>
      </w:pPr>
      <w:r>
        <w:rPr>
          <w:rFonts w:ascii="Arial" w:hAnsi="Arial" w:cs="Arial"/>
          <w:sz w:val="24"/>
          <w:szCs w:val="24"/>
          <w:lang w:val="en-US"/>
        </w:rPr>
        <w:t xml:space="preserve">For me at least, it is hard to make a whole lot of sense from this. The only thing that seems to tie all these women together are cystic ovaries. But how did they get that way? Why are there different symptoms? And why does removing part of the ovary fix the symptoms, never to return again? Dr. Stein thought it had to do with recruitment of follicles. We already discussed how this process works in the contraception episodes, and so I won’t go through it again. But he thought that somehow, many follicles were being activated at once and then getting stuck in a half-matured state. He hypothesized that this layer of half-mature, non-functional follicles created a physical barrier to the normal maturation of follicles. To him, this made sense, because when this layer of abnormal follicles was removed, normal function was restored. Alternatively, perhaps, these multitude of cysts, produce </w:t>
      </w:r>
      <w:r>
        <w:rPr>
          <w:rFonts w:ascii="Arial" w:hAnsi="Arial" w:cs="Arial"/>
          <w:sz w:val="24"/>
          <w:szCs w:val="24"/>
          <w:lang w:val="en-US"/>
        </w:rPr>
        <w:lastRenderedPageBreak/>
        <w:t>some substance or hormone that affects the menstrual cycle. Unfortunately for both Dr. Stein and us, the answer is not that easy, as we’ll see.</w:t>
      </w:r>
    </w:p>
    <w:p w14:paraId="4D0D4AAB" w14:textId="53E4510E" w:rsidR="007575DA" w:rsidRDefault="00A93BFF" w:rsidP="00780799">
      <w:pPr>
        <w:jc w:val="both"/>
        <w:rPr>
          <w:rFonts w:ascii="Arial" w:hAnsi="Arial" w:cs="Arial"/>
          <w:sz w:val="24"/>
          <w:szCs w:val="24"/>
          <w:lang w:val="en-US"/>
        </w:rPr>
      </w:pPr>
      <w:r>
        <w:rPr>
          <w:rFonts w:ascii="Arial" w:hAnsi="Arial" w:cs="Arial"/>
          <w:sz w:val="24"/>
          <w:szCs w:val="24"/>
          <w:lang w:val="en-US"/>
        </w:rPr>
        <w:t>By 1958, when the other half of their duo, Dr. Leventhal, wrote a review for AJOG, they had already started to tease apart some of the cases by attributing them to other causes. By then, it was known that women with severe</w:t>
      </w:r>
      <w:r w:rsidR="001D5A17">
        <w:rPr>
          <w:rFonts w:ascii="Arial" w:hAnsi="Arial" w:cs="Arial"/>
          <w:sz w:val="24"/>
          <w:szCs w:val="24"/>
          <w:lang w:val="en-US"/>
        </w:rPr>
        <w:t xml:space="preserve"> virilization</w:t>
      </w:r>
      <w:r>
        <w:rPr>
          <w:rFonts w:ascii="Arial" w:hAnsi="Arial" w:cs="Arial"/>
          <w:sz w:val="24"/>
          <w:szCs w:val="24"/>
          <w:lang w:val="en-US"/>
        </w:rPr>
        <w:t xml:space="preserve"> most often had congenital adrenal hyperplasia, as diagnosed by urinary 17</w:t>
      </w:r>
      <w:r w:rsidR="006837B2">
        <w:rPr>
          <w:rFonts w:ascii="Arial" w:hAnsi="Arial" w:cs="Arial"/>
          <w:sz w:val="24"/>
          <w:szCs w:val="24"/>
          <w:lang w:val="en-US"/>
        </w:rPr>
        <w:t xml:space="preserve"> </w:t>
      </w:r>
      <w:r>
        <w:rPr>
          <w:rFonts w:ascii="Arial" w:hAnsi="Arial" w:cs="Arial"/>
          <w:sz w:val="24"/>
          <w:szCs w:val="24"/>
          <w:lang w:val="en-US"/>
        </w:rPr>
        <w:t>alpha</w:t>
      </w:r>
      <w:r w:rsidR="006837B2">
        <w:rPr>
          <w:rFonts w:ascii="Arial" w:hAnsi="Arial" w:cs="Arial"/>
          <w:sz w:val="24"/>
          <w:szCs w:val="24"/>
          <w:lang w:val="en-US"/>
        </w:rPr>
        <w:t>-</w:t>
      </w:r>
      <w:r>
        <w:rPr>
          <w:rFonts w:ascii="Arial" w:hAnsi="Arial" w:cs="Arial"/>
          <w:sz w:val="24"/>
          <w:szCs w:val="24"/>
          <w:lang w:val="en-US"/>
        </w:rPr>
        <w:t xml:space="preserve">hydroxyprogesterone. </w:t>
      </w:r>
      <w:r w:rsidR="00C8439C">
        <w:rPr>
          <w:rFonts w:ascii="Arial" w:hAnsi="Arial" w:cs="Arial"/>
          <w:sz w:val="24"/>
          <w:szCs w:val="24"/>
          <w:lang w:val="en-US"/>
        </w:rPr>
        <w:t xml:space="preserve">In the same paper, he also summarized the advances in the hormonal studies in the previous ten years. He presented data from a group at Iowa University. They found that women with PCOS had low or normal FSH but elevated LH. Interestingly, at the time there was no way to directly measure these compounds, and so they devised an ingenious experiment. </w:t>
      </w:r>
    </w:p>
    <w:p w14:paraId="41043F3B" w14:textId="0FCF50A6" w:rsidR="00A93BFF" w:rsidRDefault="00C8439C" w:rsidP="00780799">
      <w:pPr>
        <w:jc w:val="both"/>
        <w:rPr>
          <w:rFonts w:ascii="Arial" w:hAnsi="Arial" w:cs="Arial"/>
          <w:sz w:val="24"/>
          <w:szCs w:val="24"/>
          <w:lang w:val="en-US"/>
        </w:rPr>
      </w:pPr>
      <w:r>
        <w:rPr>
          <w:rFonts w:ascii="Arial" w:hAnsi="Arial" w:cs="Arial"/>
          <w:sz w:val="24"/>
          <w:szCs w:val="24"/>
          <w:lang w:val="en-US"/>
        </w:rPr>
        <w:t>They took urinary samples from each women and extracted the gonadotropins. These extracts were then injected into immature female mice. The mice were then sacrificed</w:t>
      </w:r>
      <w:r w:rsidR="007903EE">
        <w:rPr>
          <w:rFonts w:ascii="Arial" w:hAnsi="Arial" w:cs="Arial"/>
          <w:sz w:val="24"/>
          <w:szCs w:val="24"/>
          <w:lang w:val="en-US"/>
        </w:rPr>
        <w:t>,</w:t>
      </w:r>
      <w:r>
        <w:rPr>
          <w:rFonts w:ascii="Arial" w:hAnsi="Arial" w:cs="Arial"/>
          <w:sz w:val="24"/>
          <w:szCs w:val="24"/>
          <w:lang w:val="en-US"/>
        </w:rPr>
        <w:t xml:space="preserve"> and the ovaries examined </w:t>
      </w:r>
      <w:r w:rsidR="007903EE">
        <w:rPr>
          <w:rFonts w:ascii="Arial" w:hAnsi="Arial" w:cs="Arial"/>
          <w:sz w:val="24"/>
          <w:szCs w:val="24"/>
          <w:lang w:val="en-US"/>
        </w:rPr>
        <w:t>histologically</w:t>
      </w:r>
      <w:r>
        <w:rPr>
          <w:rFonts w:ascii="Arial" w:hAnsi="Arial" w:cs="Arial"/>
          <w:sz w:val="24"/>
          <w:szCs w:val="24"/>
          <w:lang w:val="en-US"/>
        </w:rPr>
        <w:t>. If the theca cells were stimulated to hypertrophy, with little stimulation of the granulosa, this was considered a prima</w:t>
      </w:r>
      <w:r w:rsidR="007575DA">
        <w:rPr>
          <w:rFonts w:ascii="Arial" w:hAnsi="Arial" w:cs="Arial"/>
          <w:sz w:val="24"/>
          <w:szCs w:val="24"/>
          <w:lang w:val="en-US"/>
        </w:rPr>
        <w:t xml:space="preserve">rily LH in character. If the reverse were true, with the formation of many cystic follicles, the extract was considered to be primarily FSH. Now, hardly ironclad evidence, but a brilliant hack to get at the underlying cause. </w:t>
      </w:r>
    </w:p>
    <w:p w14:paraId="4432AB95" w14:textId="618CCC9B" w:rsidR="007575DA" w:rsidRDefault="007575DA" w:rsidP="00780799">
      <w:pPr>
        <w:jc w:val="both"/>
        <w:rPr>
          <w:rFonts w:ascii="Arial" w:hAnsi="Arial" w:cs="Arial"/>
          <w:sz w:val="24"/>
          <w:szCs w:val="24"/>
          <w:lang w:val="en-US"/>
        </w:rPr>
      </w:pPr>
      <w:r>
        <w:rPr>
          <w:rFonts w:ascii="Arial" w:hAnsi="Arial" w:cs="Arial"/>
          <w:sz w:val="24"/>
          <w:szCs w:val="24"/>
          <w:lang w:val="en-US"/>
        </w:rPr>
        <w:t xml:space="preserve">Next, he got the reader up to speed regarding the androgenic effects. Given that about half the women with PCOS had </w:t>
      </w:r>
      <w:r w:rsidR="00B87299">
        <w:rPr>
          <w:rFonts w:ascii="Arial" w:hAnsi="Arial" w:cs="Arial"/>
          <w:sz w:val="24"/>
          <w:szCs w:val="24"/>
          <w:lang w:val="en-US"/>
        </w:rPr>
        <w:t>hirsutism</w:t>
      </w:r>
      <w:r>
        <w:rPr>
          <w:rFonts w:ascii="Arial" w:hAnsi="Arial" w:cs="Arial"/>
          <w:sz w:val="24"/>
          <w:szCs w:val="24"/>
          <w:lang w:val="en-US"/>
        </w:rPr>
        <w:t>, many thought that part of the problem might arise from the adrenals. The discovery of congenital adren</w:t>
      </w:r>
      <w:r w:rsidR="003B68B7">
        <w:rPr>
          <w:rFonts w:ascii="Arial" w:hAnsi="Arial" w:cs="Arial"/>
          <w:sz w:val="24"/>
          <w:szCs w:val="24"/>
          <w:lang w:val="en-US"/>
        </w:rPr>
        <w:t xml:space="preserve">al </w:t>
      </w:r>
      <w:r>
        <w:rPr>
          <w:rFonts w:ascii="Arial" w:hAnsi="Arial" w:cs="Arial"/>
          <w:sz w:val="24"/>
          <w:szCs w:val="24"/>
          <w:lang w:val="en-US"/>
        </w:rPr>
        <w:t>hyperplasia served to squash this theory, because the levels of 17</w:t>
      </w:r>
      <w:r w:rsidR="007E61CE">
        <w:rPr>
          <w:rFonts w:ascii="Arial" w:hAnsi="Arial" w:cs="Arial"/>
          <w:sz w:val="24"/>
          <w:szCs w:val="24"/>
          <w:lang w:val="en-US"/>
        </w:rPr>
        <w:t xml:space="preserve"> </w:t>
      </w:r>
      <w:r w:rsidR="005A56CC">
        <w:rPr>
          <w:rFonts w:ascii="Arial" w:hAnsi="Arial" w:cs="Arial"/>
          <w:sz w:val="24"/>
          <w:szCs w:val="24"/>
          <w:lang w:val="en-US"/>
        </w:rPr>
        <w:t>alpha</w:t>
      </w:r>
      <w:r w:rsidR="007E61CE">
        <w:rPr>
          <w:rFonts w:ascii="Arial" w:hAnsi="Arial" w:cs="Arial"/>
          <w:sz w:val="24"/>
          <w:szCs w:val="24"/>
          <w:lang w:val="en-US"/>
        </w:rPr>
        <w:t>-</w:t>
      </w:r>
      <w:r w:rsidR="005A56CC">
        <w:rPr>
          <w:rFonts w:ascii="Arial" w:hAnsi="Arial" w:cs="Arial"/>
          <w:sz w:val="24"/>
          <w:szCs w:val="24"/>
          <w:lang w:val="en-US"/>
        </w:rPr>
        <w:t>hydroxy</w:t>
      </w:r>
      <w:r w:rsidR="007E61CE">
        <w:rPr>
          <w:rFonts w:ascii="Arial" w:hAnsi="Arial" w:cs="Arial"/>
          <w:sz w:val="24"/>
          <w:szCs w:val="24"/>
          <w:lang w:val="en-US"/>
        </w:rPr>
        <w:t>progesterone were normal in these PCOS women, which means that Leventhal and his contemporaries were stuck with the LH theory, which even they found inadequate.</w:t>
      </w:r>
    </w:p>
    <w:p w14:paraId="207382A1" w14:textId="6B1F61E2" w:rsidR="007E61CE" w:rsidRDefault="007E61CE" w:rsidP="00780799">
      <w:pPr>
        <w:jc w:val="both"/>
        <w:rPr>
          <w:rFonts w:ascii="Arial" w:hAnsi="Arial" w:cs="Arial"/>
          <w:sz w:val="24"/>
          <w:szCs w:val="24"/>
          <w:lang w:val="en-US"/>
        </w:rPr>
      </w:pPr>
      <w:r>
        <w:rPr>
          <w:rFonts w:ascii="Arial" w:hAnsi="Arial" w:cs="Arial"/>
          <w:sz w:val="24"/>
          <w:szCs w:val="24"/>
          <w:lang w:val="en-US"/>
        </w:rPr>
        <w:t>Now, I want to take a break here for a second and talk about the treatment during these early times. Leventhal and Stein, as we already discussed, advocated for surgical tre</w:t>
      </w:r>
      <w:r w:rsidR="00545D18">
        <w:rPr>
          <w:rFonts w:ascii="Arial" w:hAnsi="Arial" w:cs="Arial"/>
          <w:sz w:val="24"/>
          <w:szCs w:val="24"/>
          <w:lang w:val="en-US"/>
        </w:rPr>
        <w:t xml:space="preserve">atment given the strong results they observed in terms of fertility. Leventhal in particular cautioned that all other potential causes should be ruled out before laparotomy was performed, given the risks associated with the procedure, and it was because of these risks that other treatment modalities were explored. The most notable of which was irradiation of the ovaries. </w:t>
      </w:r>
    </w:p>
    <w:p w14:paraId="2DFB07F9" w14:textId="3B11CD65" w:rsidR="00545D18" w:rsidRDefault="00545D18" w:rsidP="00780799">
      <w:pPr>
        <w:jc w:val="both"/>
        <w:rPr>
          <w:rFonts w:ascii="Arial" w:hAnsi="Arial" w:cs="Arial"/>
          <w:sz w:val="24"/>
          <w:szCs w:val="24"/>
          <w:lang w:val="en-US"/>
        </w:rPr>
      </w:pPr>
      <w:r>
        <w:rPr>
          <w:rFonts w:ascii="Arial" w:hAnsi="Arial" w:cs="Arial"/>
          <w:sz w:val="24"/>
          <w:szCs w:val="24"/>
          <w:lang w:val="en-US"/>
        </w:rPr>
        <w:t>The primary proponent of this modality was Dr.</w:t>
      </w:r>
      <w:r w:rsidR="00C9262C">
        <w:rPr>
          <w:rFonts w:ascii="Arial" w:hAnsi="Arial" w:cs="Arial"/>
          <w:sz w:val="24"/>
          <w:szCs w:val="24"/>
          <w:lang w:val="en-US"/>
        </w:rPr>
        <w:t xml:space="preserve"> </w:t>
      </w:r>
      <w:r w:rsidR="00F73B60">
        <w:rPr>
          <w:rFonts w:ascii="Arial" w:hAnsi="Arial" w:cs="Arial"/>
          <w:sz w:val="24"/>
          <w:szCs w:val="24"/>
          <w:lang w:val="en-US"/>
        </w:rPr>
        <w:t>Ira Kaplan</w:t>
      </w:r>
      <w:r>
        <w:rPr>
          <w:rFonts w:ascii="Arial" w:hAnsi="Arial" w:cs="Arial"/>
          <w:sz w:val="24"/>
          <w:szCs w:val="24"/>
          <w:lang w:val="en-US"/>
        </w:rPr>
        <w:t xml:space="preserve"> from New York. Starting in the mid</w:t>
      </w:r>
      <w:r w:rsidR="00C9262C">
        <w:rPr>
          <w:rFonts w:ascii="Arial" w:hAnsi="Arial" w:cs="Arial"/>
          <w:sz w:val="24"/>
          <w:szCs w:val="24"/>
          <w:lang w:val="en-US"/>
        </w:rPr>
        <w:t xml:space="preserve">-1920s, he started treating women with the same complaints as seen by Stein and Leventhal. Whereas they chose laparotomy </w:t>
      </w:r>
      <w:r w:rsidR="0028299C">
        <w:rPr>
          <w:rFonts w:ascii="Arial" w:hAnsi="Arial" w:cs="Arial"/>
          <w:sz w:val="24"/>
          <w:szCs w:val="24"/>
          <w:lang w:val="en-US"/>
        </w:rPr>
        <w:t xml:space="preserve">and wedge resection, he chose to use x-rays. 75 to 150 rads were applied to 4 areas in the pelvis once per week for 3 weeks. In his 1937 paper, he describes the outcome in 128 women. 76 of the women started menstruating normally again, and 44 became pregnant, with 17 doing it more than once. These pregnancies resulted in 47 living children, 9 miscarriages and 1 stillbirth of an abnormal fetus. The children were followed for </w:t>
      </w:r>
      <w:r w:rsidR="0028299C">
        <w:rPr>
          <w:rFonts w:ascii="Arial" w:hAnsi="Arial" w:cs="Arial"/>
          <w:sz w:val="24"/>
          <w:szCs w:val="24"/>
          <w:lang w:val="en-US"/>
        </w:rPr>
        <w:lastRenderedPageBreak/>
        <w:t>up to 10 years and were all normal. They also reported no adverse effects to the mothers due to the radiation. Like the wedge resection championed by Stein and Leventhal, the mechanism of action was unknown, but it appeared to work.</w:t>
      </w:r>
    </w:p>
    <w:p w14:paraId="46A5F119" w14:textId="0F7A8DE0" w:rsidR="0028299C" w:rsidRDefault="0028299C" w:rsidP="00780799">
      <w:pPr>
        <w:jc w:val="both"/>
        <w:rPr>
          <w:rFonts w:ascii="Arial" w:hAnsi="Arial" w:cs="Arial"/>
          <w:sz w:val="24"/>
          <w:szCs w:val="24"/>
          <w:lang w:val="en-US"/>
        </w:rPr>
      </w:pPr>
      <w:r>
        <w:rPr>
          <w:rFonts w:ascii="Arial" w:hAnsi="Arial" w:cs="Arial"/>
          <w:sz w:val="24"/>
          <w:szCs w:val="24"/>
          <w:lang w:val="en-US"/>
        </w:rPr>
        <w:t xml:space="preserve">Although radiation didn’t work as well as wedge resection, it also didn’t require surgery, and both were in use through the ‘30s and ’40s. </w:t>
      </w:r>
      <w:r w:rsidR="003252C8">
        <w:rPr>
          <w:rFonts w:ascii="Arial" w:hAnsi="Arial" w:cs="Arial"/>
          <w:sz w:val="24"/>
          <w:szCs w:val="24"/>
          <w:lang w:val="en-US"/>
        </w:rPr>
        <w:t>Kaplan</w:t>
      </w:r>
      <w:r>
        <w:rPr>
          <w:rFonts w:ascii="Arial" w:hAnsi="Arial" w:cs="Arial"/>
          <w:sz w:val="24"/>
          <w:szCs w:val="24"/>
          <w:lang w:val="en-US"/>
        </w:rPr>
        <w:t xml:space="preserve"> acknowledged that radiation therapy had a bad reputation, and this was even before Hiroshima, after which radiation became to be very feared. After World War II, the use of ra</w:t>
      </w:r>
      <w:r w:rsidR="00E13CE7">
        <w:rPr>
          <w:rFonts w:ascii="Arial" w:hAnsi="Arial" w:cs="Arial"/>
          <w:sz w:val="24"/>
          <w:szCs w:val="24"/>
          <w:lang w:val="en-US"/>
        </w:rPr>
        <w:t>diation for the treatment of PCOS fell out of favor and completely disappeared from the medical literature, most likely due to the two nuclear bombs dropped by the U.S. in Japan and the horrific aftereffects from radiation poisoning that were documented. This meant that until we knew more about the etiology of the syndrome, that we were stuck with brute force methods of management, such as the wedge resection.</w:t>
      </w:r>
    </w:p>
    <w:p w14:paraId="2C2E0FC3" w14:textId="76481593" w:rsidR="00E13CE7" w:rsidRDefault="00E13CE7" w:rsidP="00780799">
      <w:pPr>
        <w:jc w:val="both"/>
        <w:rPr>
          <w:rFonts w:ascii="Arial" w:hAnsi="Arial" w:cs="Arial"/>
          <w:sz w:val="24"/>
          <w:szCs w:val="24"/>
          <w:lang w:val="en-US"/>
        </w:rPr>
      </w:pPr>
      <w:r>
        <w:rPr>
          <w:rFonts w:ascii="Arial" w:hAnsi="Arial" w:cs="Arial"/>
          <w:sz w:val="24"/>
          <w:szCs w:val="24"/>
          <w:lang w:val="en-US"/>
        </w:rPr>
        <w:t xml:space="preserve">Speaking of etiologies, the early ‘60s brought with it new studies and new theories. Dr. </w:t>
      </w:r>
      <w:r w:rsidR="005C5DEA">
        <w:rPr>
          <w:rFonts w:ascii="Arial" w:hAnsi="Arial" w:cs="Arial"/>
          <w:sz w:val="24"/>
          <w:szCs w:val="24"/>
          <w:lang w:val="en-US"/>
        </w:rPr>
        <w:t>Short</w:t>
      </w:r>
      <w:r>
        <w:rPr>
          <w:rFonts w:ascii="Arial" w:hAnsi="Arial" w:cs="Arial"/>
          <w:sz w:val="24"/>
          <w:szCs w:val="24"/>
          <w:lang w:val="en-US"/>
        </w:rPr>
        <w:t xml:space="preserve"> in London from England, published a small trial where they obtained ovarian cyst fluid from both PCOS and non-PCOS women and determined the relative amounts of progesterone, 17 alpha-</w:t>
      </w:r>
      <w:r w:rsidR="0012256F">
        <w:rPr>
          <w:rFonts w:ascii="Arial" w:hAnsi="Arial" w:cs="Arial"/>
          <w:sz w:val="24"/>
          <w:szCs w:val="24"/>
          <w:lang w:val="en-US"/>
        </w:rPr>
        <w:t xml:space="preserve">hydroxyprogesterone, </w:t>
      </w:r>
      <w:r w:rsidR="00D9293A">
        <w:rPr>
          <w:rFonts w:ascii="Arial" w:hAnsi="Arial" w:cs="Arial"/>
          <w:sz w:val="24"/>
          <w:szCs w:val="24"/>
          <w:lang w:val="en-US"/>
        </w:rPr>
        <w:t>androstenedione</w:t>
      </w:r>
      <w:r w:rsidR="0012256F">
        <w:rPr>
          <w:rFonts w:ascii="Arial" w:hAnsi="Arial" w:cs="Arial"/>
          <w:sz w:val="24"/>
          <w:szCs w:val="24"/>
          <w:lang w:val="en-US"/>
        </w:rPr>
        <w:t xml:space="preserve">, estrone and estradiol. They found that women who fit the clinical definition of PCOS, or Stein-Leventhal syndrome as it was still called, had much lower concentrations of estrone and estradiol and much higher concentrations of the androgens. This lead them to believe that a defect in the conversion of </w:t>
      </w:r>
      <w:r w:rsidR="007B3E7D" w:rsidRPr="007B3E7D">
        <w:rPr>
          <w:rFonts w:ascii="Arial" w:hAnsi="Arial" w:cs="Arial"/>
          <w:sz w:val="24"/>
          <w:szCs w:val="24"/>
          <w:lang w:val="en-US"/>
        </w:rPr>
        <w:t>androstenedione</w:t>
      </w:r>
      <w:r w:rsidR="0012256F">
        <w:rPr>
          <w:rFonts w:ascii="Arial" w:hAnsi="Arial" w:cs="Arial"/>
          <w:sz w:val="24"/>
          <w:szCs w:val="24"/>
          <w:lang w:val="en-US"/>
        </w:rPr>
        <w:t xml:space="preserve"> to estrogen was the primary cause of PCOS, and they were further encouraged because </w:t>
      </w:r>
      <w:r w:rsidR="004D3C39" w:rsidRPr="004D3C39">
        <w:rPr>
          <w:rFonts w:ascii="Arial" w:hAnsi="Arial" w:cs="Arial"/>
          <w:sz w:val="24"/>
          <w:szCs w:val="24"/>
          <w:lang w:val="en-US"/>
        </w:rPr>
        <w:t>androstenedione</w:t>
      </w:r>
      <w:r w:rsidR="0012256F">
        <w:rPr>
          <w:rFonts w:ascii="Arial" w:hAnsi="Arial" w:cs="Arial"/>
          <w:sz w:val="24"/>
          <w:szCs w:val="24"/>
          <w:lang w:val="en-US"/>
        </w:rPr>
        <w:t xml:space="preserve"> can cause </w:t>
      </w:r>
      <w:r w:rsidR="004D3C39">
        <w:rPr>
          <w:rFonts w:ascii="Arial" w:hAnsi="Arial" w:cs="Arial"/>
          <w:sz w:val="24"/>
          <w:szCs w:val="24"/>
          <w:lang w:val="en-US"/>
        </w:rPr>
        <w:t>hirsutism</w:t>
      </w:r>
      <w:r w:rsidR="0012256F">
        <w:rPr>
          <w:rFonts w:ascii="Arial" w:hAnsi="Arial" w:cs="Arial"/>
          <w:sz w:val="24"/>
          <w:szCs w:val="24"/>
          <w:lang w:val="en-US"/>
        </w:rPr>
        <w:t xml:space="preserve">. </w:t>
      </w:r>
    </w:p>
    <w:p w14:paraId="1EB63AAD" w14:textId="05DC64E0" w:rsidR="0033230C" w:rsidRDefault="0012256F" w:rsidP="00780799">
      <w:pPr>
        <w:jc w:val="both"/>
        <w:rPr>
          <w:rFonts w:ascii="Arial" w:hAnsi="Arial" w:cs="Arial"/>
          <w:sz w:val="24"/>
          <w:szCs w:val="24"/>
          <w:lang w:val="en-US"/>
        </w:rPr>
      </w:pPr>
      <w:r>
        <w:rPr>
          <w:rFonts w:ascii="Arial" w:hAnsi="Arial" w:cs="Arial"/>
          <w:sz w:val="24"/>
          <w:szCs w:val="24"/>
          <w:lang w:val="en-US"/>
        </w:rPr>
        <w:t>Further studies during that decade found that the LH levels in these women had a much higher baseline than the unaffected women and much smaller spikes. But other studies in the early ‘70s found that some women with all the hallmark symptoms had completely normal LH, and so the mystery, confusion and arguments continued. In the mid</w:t>
      </w:r>
      <w:r w:rsidR="001176C7">
        <w:rPr>
          <w:rFonts w:ascii="Arial" w:hAnsi="Arial" w:cs="Arial"/>
          <w:sz w:val="24"/>
          <w:szCs w:val="24"/>
          <w:lang w:val="en-US"/>
        </w:rPr>
        <w:t xml:space="preserve"> </w:t>
      </w:r>
      <w:r>
        <w:rPr>
          <w:rFonts w:ascii="Arial" w:hAnsi="Arial" w:cs="Arial"/>
          <w:sz w:val="24"/>
          <w:szCs w:val="24"/>
          <w:lang w:val="en-US"/>
        </w:rPr>
        <w:t xml:space="preserve">‘70s there came a breakthrough that would not only change the way we think about PCOS, but also would fundamentally change medicine to its roots. Things we do every day </w:t>
      </w:r>
      <w:r w:rsidR="001176C7">
        <w:rPr>
          <w:rFonts w:ascii="Arial" w:hAnsi="Arial" w:cs="Arial"/>
          <w:sz w:val="24"/>
          <w:szCs w:val="24"/>
          <w:lang w:val="en-US"/>
        </w:rPr>
        <w:t>are the</w:t>
      </w:r>
      <w:r>
        <w:rPr>
          <w:rFonts w:ascii="Arial" w:hAnsi="Arial" w:cs="Arial"/>
          <w:sz w:val="24"/>
          <w:szCs w:val="24"/>
          <w:lang w:val="en-US"/>
        </w:rPr>
        <w:t xml:space="preserve"> result of it, but yet we hardly think about, and most don’t know anything about it. What I’m talking about is </w:t>
      </w:r>
      <w:r w:rsidR="00D7387B">
        <w:rPr>
          <w:rFonts w:ascii="Arial" w:hAnsi="Arial" w:cs="Arial"/>
          <w:sz w:val="24"/>
          <w:szCs w:val="24"/>
          <w:lang w:val="en-US"/>
        </w:rPr>
        <w:t>radio amino acids</w:t>
      </w:r>
      <w:r>
        <w:rPr>
          <w:rFonts w:ascii="Arial" w:hAnsi="Arial" w:cs="Arial"/>
          <w:sz w:val="24"/>
          <w:szCs w:val="24"/>
          <w:lang w:val="en-US"/>
        </w:rPr>
        <w:t>.</w:t>
      </w:r>
      <w:r w:rsidR="00D61426">
        <w:rPr>
          <w:rFonts w:ascii="Arial" w:hAnsi="Arial" w:cs="Arial"/>
          <w:sz w:val="24"/>
          <w:szCs w:val="24"/>
          <w:lang w:val="en-US"/>
        </w:rPr>
        <w:t xml:space="preserve"> Not what you were guessing, was it? </w:t>
      </w:r>
    </w:p>
    <w:p w14:paraId="1CCD69D6" w14:textId="3B0BAE42" w:rsidR="005D3A5B" w:rsidRDefault="00D61426" w:rsidP="00780799">
      <w:pPr>
        <w:jc w:val="both"/>
        <w:rPr>
          <w:rFonts w:ascii="Arial" w:hAnsi="Arial" w:cs="Arial"/>
          <w:sz w:val="24"/>
          <w:szCs w:val="24"/>
          <w:lang w:val="en-US"/>
        </w:rPr>
      </w:pPr>
      <w:r>
        <w:rPr>
          <w:rFonts w:ascii="Arial" w:hAnsi="Arial" w:cs="Arial"/>
          <w:sz w:val="24"/>
          <w:szCs w:val="24"/>
          <w:lang w:val="en-US"/>
        </w:rPr>
        <w:t xml:space="preserve">Well, it is just important, as I stated, and the pioneering work was done by </w:t>
      </w:r>
      <w:r w:rsidR="0022453D">
        <w:rPr>
          <w:rFonts w:ascii="Arial" w:hAnsi="Arial" w:cs="Arial"/>
          <w:sz w:val="24"/>
          <w:szCs w:val="24"/>
          <w:lang w:val="en-US"/>
        </w:rPr>
        <w:t>Rosalyn Yalow</w:t>
      </w:r>
      <w:r>
        <w:rPr>
          <w:rFonts w:ascii="Arial" w:hAnsi="Arial" w:cs="Arial"/>
          <w:sz w:val="24"/>
          <w:szCs w:val="24"/>
          <w:lang w:val="en-US"/>
        </w:rPr>
        <w:t xml:space="preserve"> and </w:t>
      </w:r>
      <w:r w:rsidR="0022453D">
        <w:rPr>
          <w:rFonts w:ascii="Arial" w:hAnsi="Arial" w:cs="Arial"/>
          <w:sz w:val="24"/>
          <w:szCs w:val="24"/>
          <w:lang w:val="en-US"/>
        </w:rPr>
        <w:t>Solomon Berson</w:t>
      </w:r>
      <w:r>
        <w:rPr>
          <w:rFonts w:ascii="Arial" w:hAnsi="Arial" w:cs="Arial"/>
          <w:sz w:val="24"/>
          <w:szCs w:val="24"/>
          <w:lang w:val="en-US"/>
        </w:rPr>
        <w:t xml:space="preserve"> in the 1950s. </w:t>
      </w:r>
      <w:r w:rsidR="00E71FAD">
        <w:rPr>
          <w:rFonts w:ascii="Arial" w:hAnsi="Arial" w:cs="Arial"/>
          <w:sz w:val="24"/>
          <w:szCs w:val="24"/>
          <w:lang w:val="en-US"/>
        </w:rPr>
        <w:t xml:space="preserve">They were actually studying insulin when they came across their breakthrough. At first, they just wanted to know what happens to insulin when diabetics inject it. So, they added </w:t>
      </w:r>
      <w:r w:rsidR="0033230C">
        <w:rPr>
          <w:rFonts w:ascii="Arial" w:hAnsi="Arial" w:cs="Arial"/>
          <w:sz w:val="24"/>
          <w:szCs w:val="24"/>
          <w:lang w:val="en-US"/>
        </w:rPr>
        <w:t>iodine</w:t>
      </w:r>
      <w:r w:rsidR="002F5038">
        <w:rPr>
          <w:rFonts w:ascii="Arial" w:hAnsi="Arial" w:cs="Arial"/>
          <w:sz w:val="24"/>
          <w:szCs w:val="24"/>
          <w:lang w:val="en-US"/>
        </w:rPr>
        <w:t>-</w:t>
      </w:r>
      <w:r w:rsidR="0033230C">
        <w:rPr>
          <w:rFonts w:ascii="Arial" w:hAnsi="Arial" w:cs="Arial"/>
          <w:sz w:val="24"/>
          <w:szCs w:val="24"/>
          <w:lang w:val="en-US"/>
        </w:rPr>
        <w:t xml:space="preserve">125 to bovine insulin and found that the longer the patient had been using the insulin, the longer it stayed in the body. They hypothesized – correctly, I might add – that the cattle insulin was causing an immune reaction in these patients and slowing down the metabolism of the insulin. This led them to an aha! moment. So, they created an </w:t>
      </w:r>
      <w:r w:rsidR="00C50241">
        <w:rPr>
          <w:rFonts w:ascii="Arial" w:hAnsi="Arial" w:cs="Arial"/>
          <w:sz w:val="24"/>
          <w:szCs w:val="24"/>
          <w:lang w:val="en-US"/>
        </w:rPr>
        <w:t>assay</w:t>
      </w:r>
      <w:r w:rsidR="0033230C">
        <w:rPr>
          <w:rFonts w:ascii="Arial" w:hAnsi="Arial" w:cs="Arial"/>
          <w:sz w:val="24"/>
          <w:szCs w:val="24"/>
          <w:lang w:val="en-US"/>
        </w:rPr>
        <w:t xml:space="preserve"> where known amount of radio labelled hormone or other substance of </w:t>
      </w:r>
      <w:r w:rsidR="0033230C">
        <w:rPr>
          <w:rFonts w:ascii="Arial" w:hAnsi="Arial" w:cs="Arial"/>
          <w:sz w:val="24"/>
          <w:szCs w:val="24"/>
          <w:lang w:val="en-US"/>
        </w:rPr>
        <w:lastRenderedPageBreak/>
        <w:t xml:space="preserve">interest was bound to antibodies. This mixture was then added to the patient substance. The key here is that these antibodies would much rather bind to the non-labelled substance, and so the antibodies will </w:t>
      </w:r>
      <w:r w:rsidR="00126E95">
        <w:rPr>
          <w:rFonts w:ascii="Arial" w:hAnsi="Arial" w:cs="Arial"/>
          <w:sz w:val="24"/>
          <w:szCs w:val="24"/>
          <w:lang w:val="en-US"/>
        </w:rPr>
        <w:t>dissociate</w:t>
      </w:r>
      <w:r w:rsidR="0033230C">
        <w:rPr>
          <w:rFonts w:ascii="Arial" w:hAnsi="Arial" w:cs="Arial"/>
          <w:sz w:val="24"/>
          <w:szCs w:val="24"/>
          <w:lang w:val="en-US"/>
        </w:rPr>
        <w:t xml:space="preserve"> from the radio-labelled versions and bind the naturally occurring variant. The antibody pairs are then </w:t>
      </w:r>
      <w:r w:rsidR="000B5B70">
        <w:rPr>
          <w:rFonts w:ascii="Arial" w:hAnsi="Arial" w:cs="Arial"/>
          <w:sz w:val="24"/>
          <w:szCs w:val="24"/>
          <w:lang w:val="en-US"/>
        </w:rPr>
        <w:t>isolated,</w:t>
      </w:r>
      <w:r w:rsidR="0033230C">
        <w:rPr>
          <w:rFonts w:ascii="Arial" w:hAnsi="Arial" w:cs="Arial"/>
          <w:sz w:val="24"/>
          <w:szCs w:val="24"/>
          <w:lang w:val="en-US"/>
        </w:rPr>
        <w:t xml:space="preserve"> and the radioactivity is measured, and the difference between before and after can be used to calculate the amount of the studied substance.</w:t>
      </w:r>
      <w:r w:rsidR="005D3A5B">
        <w:rPr>
          <w:rFonts w:ascii="Arial" w:hAnsi="Arial" w:cs="Arial"/>
          <w:sz w:val="24"/>
          <w:szCs w:val="24"/>
          <w:lang w:val="en-US"/>
        </w:rPr>
        <w:t xml:space="preserve"> </w:t>
      </w:r>
    </w:p>
    <w:p w14:paraId="6EFEF983" w14:textId="49C64174" w:rsidR="00773224" w:rsidRDefault="005D3A5B" w:rsidP="00780799">
      <w:pPr>
        <w:jc w:val="both"/>
        <w:rPr>
          <w:rFonts w:ascii="Arial" w:hAnsi="Arial" w:cs="Arial"/>
          <w:sz w:val="24"/>
          <w:szCs w:val="24"/>
          <w:lang w:val="en-US"/>
        </w:rPr>
      </w:pPr>
      <w:r>
        <w:rPr>
          <w:rFonts w:ascii="Arial" w:hAnsi="Arial" w:cs="Arial"/>
          <w:sz w:val="24"/>
          <w:szCs w:val="24"/>
          <w:lang w:val="en-US"/>
        </w:rPr>
        <w:t xml:space="preserve">This was huge. For the first time we had the means to directly determine the amount of hormone in a given sample. Prior to this, all our methods had been roundabout ways and required large investments in time. Now, in a matter of hours you could get an answer. This work would </w:t>
      </w:r>
      <w:r w:rsidR="00483A68">
        <w:rPr>
          <w:rFonts w:ascii="Arial" w:hAnsi="Arial" w:cs="Arial"/>
          <w:sz w:val="24"/>
          <w:szCs w:val="24"/>
          <w:lang w:val="en-US"/>
        </w:rPr>
        <w:t>get Yalow</w:t>
      </w:r>
      <w:r>
        <w:rPr>
          <w:rFonts w:ascii="Arial" w:hAnsi="Arial" w:cs="Arial"/>
          <w:sz w:val="24"/>
          <w:szCs w:val="24"/>
          <w:lang w:val="en-US"/>
        </w:rPr>
        <w:t xml:space="preserve"> the Nobel Prize in 1977. </w:t>
      </w:r>
      <w:r w:rsidR="00A72AA5">
        <w:rPr>
          <w:rFonts w:ascii="Arial" w:hAnsi="Arial" w:cs="Arial"/>
          <w:sz w:val="24"/>
          <w:szCs w:val="24"/>
          <w:lang w:val="en-US"/>
        </w:rPr>
        <w:t>Berson,</w:t>
      </w:r>
      <w:r w:rsidR="00773224">
        <w:rPr>
          <w:rFonts w:ascii="Arial" w:hAnsi="Arial" w:cs="Arial"/>
          <w:sz w:val="24"/>
          <w:szCs w:val="24"/>
          <w:lang w:val="en-US"/>
        </w:rPr>
        <w:t xml:space="preserve"> unfortunately, died in 1972, and therefore </w:t>
      </w:r>
      <w:r w:rsidR="008948E1">
        <w:rPr>
          <w:rFonts w:ascii="Arial" w:hAnsi="Arial" w:cs="Arial"/>
          <w:sz w:val="24"/>
          <w:szCs w:val="24"/>
          <w:lang w:val="en-US"/>
        </w:rPr>
        <w:t xml:space="preserve">Yalow </w:t>
      </w:r>
      <w:r w:rsidR="00773224">
        <w:rPr>
          <w:rFonts w:ascii="Arial" w:hAnsi="Arial" w:cs="Arial"/>
          <w:sz w:val="24"/>
          <w:szCs w:val="24"/>
          <w:lang w:val="en-US"/>
        </w:rPr>
        <w:t>went to Stockholm by herself, but did name her lab after him, so that his name would continue to be on all of her work for the rest of her career. I know this was a tangent, but this is the kind of medical history I love, and I wanted to share it with you.</w:t>
      </w:r>
    </w:p>
    <w:p w14:paraId="01935C28" w14:textId="65EA1617" w:rsidR="00773224" w:rsidRDefault="00773224" w:rsidP="00780799">
      <w:pPr>
        <w:jc w:val="both"/>
        <w:rPr>
          <w:rFonts w:ascii="Arial" w:hAnsi="Arial" w:cs="Arial"/>
          <w:sz w:val="24"/>
          <w:szCs w:val="24"/>
          <w:lang w:val="en-US"/>
        </w:rPr>
      </w:pPr>
      <w:r>
        <w:rPr>
          <w:rFonts w:ascii="Arial" w:hAnsi="Arial" w:cs="Arial"/>
          <w:sz w:val="24"/>
          <w:szCs w:val="24"/>
          <w:lang w:val="en-US"/>
        </w:rPr>
        <w:t xml:space="preserve">In any case, let’s get back to </w:t>
      </w:r>
      <w:r w:rsidR="00577C48">
        <w:rPr>
          <w:rFonts w:ascii="Arial" w:hAnsi="Arial" w:cs="Arial"/>
          <w:sz w:val="24"/>
          <w:szCs w:val="24"/>
          <w:lang w:val="en-US"/>
        </w:rPr>
        <w:t xml:space="preserve">PCOS and let’s see what her work accomplished. One of the more interesting papers is from </w:t>
      </w:r>
      <w:r w:rsidR="008A3396">
        <w:rPr>
          <w:rFonts w:ascii="Arial" w:hAnsi="Arial" w:cs="Arial"/>
          <w:sz w:val="24"/>
          <w:szCs w:val="24"/>
          <w:lang w:val="en-US"/>
        </w:rPr>
        <w:t>Howard Judd</w:t>
      </w:r>
      <w:r w:rsidR="00577C48">
        <w:rPr>
          <w:rFonts w:ascii="Arial" w:hAnsi="Arial" w:cs="Arial"/>
          <w:sz w:val="24"/>
          <w:szCs w:val="24"/>
          <w:lang w:val="en-US"/>
        </w:rPr>
        <w:t xml:space="preserve"> et al. in 1976. Using these new tools, they measured estrogen, androgen and LH</w:t>
      </w:r>
      <w:r w:rsidR="00D360DE">
        <w:rPr>
          <w:rFonts w:ascii="Arial" w:hAnsi="Arial" w:cs="Arial"/>
          <w:sz w:val="24"/>
          <w:szCs w:val="24"/>
          <w:lang w:val="en-US"/>
        </w:rPr>
        <w:t>/</w:t>
      </w:r>
      <w:r w:rsidR="00577C48">
        <w:rPr>
          <w:rFonts w:ascii="Arial" w:hAnsi="Arial" w:cs="Arial"/>
          <w:sz w:val="24"/>
          <w:szCs w:val="24"/>
          <w:lang w:val="en-US"/>
        </w:rPr>
        <w:t xml:space="preserve">FSH levels in women with PCOS before and after wedge resection. What they found was that wedge resection caused an immediate reduction in </w:t>
      </w:r>
      <w:r w:rsidR="00FB15E2" w:rsidRPr="00FB15E2">
        <w:rPr>
          <w:rFonts w:ascii="Arial" w:hAnsi="Arial" w:cs="Arial"/>
          <w:sz w:val="24"/>
          <w:szCs w:val="24"/>
          <w:lang w:val="en-US"/>
        </w:rPr>
        <w:t>androstenedione</w:t>
      </w:r>
      <w:r w:rsidR="00577C48">
        <w:rPr>
          <w:rFonts w:ascii="Arial" w:hAnsi="Arial" w:cs="Arial"/>
          <w:sz w:val="24"/>
          <w:szCs w:val="24"/>
          <w:lang w:val="en-US"/>
        </w:rPr>
        <w:t xml:space="preserve"> and testosterone, with no difference in LH and FSH. In the women afterwards who ovulated, there was a spike </w:t>
      </w:r>
      <w:r w:rsidR="00D62218">
        <w:rPr>
          <w:rFonts w:ascii="Arial" w:hAnsi="Arial" w:cs="Arial"/>
          <w:sz w:val="24"/>
          <w:szCs w:val="24"/>
          <w:lang w:val="en-US"/>
        </w:rPr>
        <w:t xml:space="preserve">in LH midcycle, as one would predict, along with a </w:t>
      </w:r>
      <w:r w:rsidR="00C03ADD">
        <w:rPr>
          <w:rFonts w:ascii="Arial" w:hAnsi="Arial" w:cs="Arial"/>
          <w:sz w:val="24"/>
          <w:szCs w:val="24"/>
          <w:lang w:val="en-US"/>
        </w:rPr>
        <w:t>preovulatory</w:t>
      </w:r>
      <w:r w:rsidR="00D62218">
        <w:rPr>
          <w:rFonts w:ascii="Arial" w:hAnsi="Arial" w:cs="Arial"/>
          <w:sz w:val="24"/>
          <w:szCs w:val="24"/>
          <w:lang w:val="en-US"/>
        </w:rPr>
        <w:t xml:space="preserve"> rise in estrogen. This team suggested that due to the lack of change in gonadotropins, that their assumption of ovulation due to wedge resection must be due to changes in the ovaries themselves, and that the abnormalities seen in the hypothalamic hormones is due to the miscommunication between them and the ovaries. So, now we’re starting to see that it was the ovaries most likely causing the issue and not the hypothalamus. </w:t>
      </w:r>
    </w:p>
    <w:p w14:paraId="6AA3702E" w14:textId="083D2791" w:rsidR="00B31F9C" w:rsidRDefault="00D62218" w:rsidP="00780799">
      <w:pPr>
        <w:jc w:val="both"/>
        <w:rPr>
          <w:rFonts w:ascii="Arial" w:hAnsi="Arial" w:cs="Arial"/>
          <w:sz w:val="24"/>
          <w:szCs w:val="24"/>
          <w:lang w:val="en-US"/>
        </w:rPr>
      </w:pPr>
      <w:r>
        <w:rPr>
          <w:rFonts w:ascii="Arial" w:hAnsi="Arial" w:cs="Arial"/>
          <w:sz w:val="24"/>
          <w:szCs w:val="24"/>
          <w:lang w:val="en-US"/>
        </w:rPr>
        <w:t xml:space="preserve">The second paper that starts to illuminate this complex process is one by </w:t>
      </w:r>
      <w:r w:rsidR="0056262E">
        <w:rPr>
          <w:rFonts w:ascii="Arial" w:hAnsi="Arial" w:cs="Arial"/>
          <w:sz w:val="24"/>
          <w:szCs w:val="24"/>
          <w:lang w:val="en-US"/>
        </w:rPr>
        <w:t>Gregory Erickso</w:t>
      </w:r>
      <w:r>
        <w:rPr>
          <w:rFonts w:ascii="Arial" w:hAnsi="Arial" w:cs="Arial"/>
          <w:sz w:val="24"/>
          <w:szCs w:val="24"/>
          <w:lang w:val="en-US"/>
        </w:rPr>
        <w:t xml:space="preserve"> et al. from 1979. They looked at the ability of granulosa cells to </w:t>
      </w:r>
      <w:r w:rsidR="004B3981">
        <w:rPr>
          <w:rFonts w:ascii="Arial" w:hAnsi="Arial" w:cs="Arial"/>
          <w:sz w:val="24"/>
          <w:szCs w:val="24"/>
          <w:lang w:val="en-US"/>
        </w:rPr>
        <w:t>aromatize</w:t>
      </w:r>
      <w:r>
        <w:rPr>
          <w:rFonts w:ascii="Arial" w:hAnsi="Arial" w:cs="Arial"/>
          <w:sz w:val="24"/>
          <w:szCs w:val="24"/>
          <w:lang w:val="en-US"/>
        </w:rPr>
        <w:t xml:space="preserve"> androgens into estrogen. As you’ll remember, there are two main types of cells in the ovarian follicles. The theca cells produce </w:t>
      </w:r>
      <w:r w:rsidR="004B3981" w:rsidRPr="004B3981">
        <w:rPr>
          <w:rFonts w:ascii="Arial" w:hAnsi="Arial" w:cs="Arial"/>
          <w:sz w:val="24"/>
          <w:szCs w:val="24"/>
          <w:lang w:val="en-US"/>
        </w:rPr>
        <w:t>androstenedione</w:t>
      </w:r>
      <w:r>
        <w:rPr>
          <w:rFonts w:ascii="Arial" w:hAnsi="Arial" w:cs="Arial"/>
          <w:sz w:val="24"/>
          <w:szCs w:val="24"/>
          <w:lang w:val="en-US"/>
        </w:rPr>
        <w:t xml:space="preserve"> and then the granulosa cells aromatize it into estr</w:t>
      </w:r>
      <w:r w:rsidR="005D036E">
        <w:rPr>
          <w:rFonts w:ascii="Arial" w:hAnsi="Arial" w:cs="Arial"/>
          <w:sz w:val="24"/>
          <w:szCs w:val="24"/>
          <w:lang w:val="en-US"/>
        </w:rPr>
        <w:t>adiol.</w:t>
      </w:r>
      <w:r w:rsidR="007A0EE6">
        <w:rPr>
          <w:rFonts w:ascii="Arial" w:hAnsi="Arial" w:cs="Arial"/>
          <w:sz w:val="24"/>
          <w:szCs w:val="24"/>
          <w:lang w:val="en-US"/>
        </w:rPr>
        <w:t xml:space="preserve"> </w:t>
      </w:r>
      <w:r w:rsidR="00B31F9C">
        <w:rPr>
          <w:rFonts w:ascii="Arial" w:hAnsi="Arial" w:cs="Arial"/>
          <w:sz w:val="24"/>
          <w:szCs w:val="24"/>
          <w:lang w:val="en-US"/>
        </w:rPr>
        <w:t xml:space="preserve">They found that when FSH is added to granulosa cells cultured after wedge resection, they responded appropriately and concluded that in women with PCOS, that they many small follicles are stuck at a stage before they normally start to produce significant amounts of aromatase. This results in a large amount of excess </w:t>
      </w:r>
      <w:r w:rsidR="008B1EA3" w:rsidRPr="008B1EA3">
        <w:rPr>
          <w:rFonts w:ascii="Arial" w:hAnsi="Arial" w:cs="Arial"/>
          <w:sz w:val="24"/>
          <w:szCs w:val="24"/>
          <w:lang w:val="en-US"/>
        </w:rPr>
        <w:t>androstenedione</w:t>
      </w:r>
      <w:r w:rsidR="00B31F9C">
        <w:rPr>
          <w:rFonts w:ascii="Arial" w:hAnsi="Arial" w:cs="Arial"/>
          <w:sz w:val="24"/>
          <w:szCs w:val="24"/>
          <w:lang w:val="en-US"/>
        </w:rPr>
        <w:t xml:space="preserve"> and low levels of estrogen. What they could not figure out is why the cells were not responding appropriately to the otherwise normal levels of FSH. And the breakthroughs into this question wouldn’t happen for two more decades.</w:t>
      </w:r>
    </w:p>
    <w:p w14:paraId="5B475A5E" w14:textId="4CA44A2C" w:rsidR="00BC4538" w:rsidRDefault="00B31F9C" w:rsidP="00780799">
      <w:pPr>
        <w:jc w:val="both"/>
        <w:rPr>
          <w:rFonts w:ascii="Arial" w:hAnsi="Arial" w:cs="Arial"/>
          <w:sz w:val="24"/>
          <w:szCs w:val="24"/>
          <w:lang w:val="en-US"/>
        </w:rPr>
      </w:pPr>
      <w:r>
        <w:rPr>
          <w:rFonts w:ascii="Arial" w:hAnsi="Arial" w:cs="Arial"/>
          <w:sz w:val="24"/>
          <w:szCs w:val="24"/>
          <w:lang w:val="en-US"/>
        </w:rPr>
        <w:t>A series of papers from 1996 to 2007 found that and</w:t>
      </w:r>
      <w:r w:rsidR="0025106A">
        <w:rPr>
          <w:rFonts w:ascii="Arial" w:hAnsi="Arial" w:cs="Arial"/>
          <w:sz w:val="24"/>
          <w:szCs w:val="24"/>
          <w:lang w:val="en-US"/>
        </w:rPr>
        <w:t>r</w:t>
      </w:r>
      <w:r>
        <w:rPr>
          <w:rFonts w:ascii="Arial" w:hAnsi="Arial" w:cs="Arial"/>
          <w:sz w:val="24"/>
          <w:szCs w:val="24"/>
          <w:lang w:val="en-US"/>
        </w:rPr>
        <w:t xml:space="preserve">ogens that had been reduced by </w:t>
      </w:r>
      <w:r w:rsidR="00390436">
        <w:rPr>
          <w:rFonts w:ascii="Arial" w:hAnsi="Arial" w:cs="Arial"/>
          <w:sz w:val="24"/>
          <w:szCs w:val="24"/>
          <w:lang w:val="en-US"/>
        </w:rPr>
        <w:t>5-alpha reductase</w:t>
      </w:r>
      <w:r>
        <w:rPr>
          <w:rFonts w:ascii="Arial" w:hAnsi="Arial" w:cs="Arial"/>
          <w:sz w:val="24"/>
          <w:szCs w:val="24"/>
          <w:lang w:val="en-US"/>
        </w:rPr>
        <w:t xml:space="preserve"> </w:t>
      </w:r>
      <w:r w:rsidR="007D28DA">
        <w:rPr>
          <w:rFonts w:ascii="Arial" w:hAnsi="Arial" w:cs="Arial"/>
          <w:sz w:val="24"/>
          <w:szCs w:val="24"/>
          <w:lang w:val="en-US"/>
        </w:rPr>
        <w:t xml:space="preserve">can cause follicular arrest and leads to increased ovarian </w:t>
      </w:r>
      <w:r w:rsidR="00390436">
        <w:rPr>
          <w:rFonts w:ascii="Arial" w:hAnsi="Arial" w:cs="Arial"/>
          <w:sz w:val="24"/>
          <w:szCs w:val="24"/>
          <w:lang w:val="en-US"/>
        </w:rPr>
        <w:lastRenderedPageBreak/>
        <w:t>androgen</w:t>
      </w:r>
      <w:r w:rsidR="007D28DA">
        <w:rPr>
          <w:rFonts w:ascii="Arial" w:hAnsi="Arial" w:cs="Arial"/>
          <w:sz w:val="24"/>
          <w:szCs w:val="24"/>
          <w:lang w:val="en-US"/>
        </w:rPr>
        <w:t xml:space="preserve"> production in the theca cells. Hyperinsulinemia also was found to contribute to hirsutism by decreasing hepatic sex hormone production, which thereby increases free testosterone, which as you can guess, leads to worsened hirsutism. Insulin also turns out to be a major contributor to the follicular arrest, which leads to polycystic ovaries. Several papers from the early 2000s found that excess insulin causes follicles to </w:t>
      </w:r>
      <w:r w:rsidR="00AE28CA">
        <w:rPr>
          <w:rFonts w:ascii="Arial" w:hAnsi="Arial" w:cs="Arial"/>
          <w:sz w:val="24"/>
          <w:szCs w:val="24"/>
          <w:lang w:val="en-US"/>
        </w:rPr>
        <w:t>luteinize prematurely by causing the granulosa cells to differentiate and respond to FSH too early. This arrests cell proliferation and growth and leaves them stuck in the small sta</w:t>
      </w:r>
      <w:r w:rsidR="00ED5467">
        <w:rPr>
          <w:rFonts w:ascii="Arial" w:hAnsi="Arial" w:cs="Arial"/>
          <w:sz w:val="24"/>
          <w:szCs w:val="24"/>
          <w:lang w:val="en-US"/>
        </w:rPr>
        <w:t>t</w:t>
      </w:r>
      <w:r w:rsidR="00AE28CA">
        <w:rPr>
          <w:rFonts w:ascii="Arial" w:hAnsi="Arial" w:cs="Arial"/>
          <w:sz w:val="24"/>
          <w:szCs w:val="24"/>
          <w:lang w:val="en-US"/>
        </w:rPr>
        <w:t>e we often see in these women.</w:t>
      </w:r>
      <w:r w:rsidR="00124040">
        <w:rPr>
          <w:rFonts w:ascii="Arial" w:hAnsi="Arial" w:cs="Arial"/>
          <w:sz w:val="24"/>
          <w:szCs w:val="24"/>
          <w:lang w:val="en-US"/>
        </w:rPr>
        <w:t xml:space="preserve"> </w:t>
      </w:r>
      <w:r w:rsidR="00BC4538">
        <w:rPr>
          <w:rFonts w:ascii="Arial" w:hAnsi="Arial" w:cs="Arial"/>
          <w:sz w:val="24"/>
          <w:szCs w:val="24"/>
          <w:lang w:val="en-US"/>
        </w:rPr>
        <w:t xml:space="preserve">Additionally, as we discussed a moment ago, these small time-frozen follicles don’t produce estrogen in meaningful amounts. But as these researches discovered, they do continue to produce </w:t>
      </w:r>
      <w:r w:rsidR="001C68AB">
        <w:rPr>
          <w:rFonts w:ascii="Arial" w:hAnsi="Arial" w:cs="Arial"/>
          <w:sz w:val="24"/>
          <w:szCs w:val="24"/>
          <w:lang w:val="en-US"/>
        </w:rPr>
        <w:t>anti-mullerian</w:t>
      </w:r>
      <w:r w:rsidR="00BC4538">
        <w:rPr>
          <w:rFonts w:ascii="Arial" w:hAnsi="Arial" w:cs="Arial"/>
          <w:sz w:val="24"/>
          <w:szCs w:val="24"/>
          <w:lang w:val="en-US"/>
        </w:rPr>
        <w:t xml:space="preserve"> hormone, which also has an additional antagonistic</w:t>
      </w:r>
      <w:r w:rsidR="00E37D8B">
        <w:rPr>
          <w:rFonts w:ascii="Arial" w:hAnsi="Arial" w:cs="Arial"/>
          <w:sz w:val="24"/>
          <w:szCs w:val="24"/>
          <w:lang w:val="en-US"/>
        </w:rPr>
        <w:t xml:space="preserve"> effect on</w:t>
      </w:r>
      <w:r w:rsidR="00BC4538">
        <w:rPr>
          <w:rFonts w:ascii="Arial" w:hAnsi="Arial" w:cs="Arial"/>
          <w:sz w:val="24"/>
          <w:szCs w:val="24"/>
          <w:lang w:val="en-US"/>
        </w:rPr>
        <w:t xml:space="preserve"> FSH action on those very same follicles. What we see here is a negative feedback cycle, which results in persistent anovulation and </w:t>
      </w:r>
      <w:r w:rsidR="00F53B88">
        <w:rPr>
          <w:rFonts w:ascii="Arial" w:hAnsi="Arial" w:cs="Arial"/>
          <w:sz w:val="24"/>
          <w:szCs w:val="24"/>
          <w:lang w:val="en-US"/>
        </w:rPr>
        <w:t>hyperandrogenism</w:t>
      </w:r>
      <w:r w:rsidR="00BC4538">
        <w:rPr>
          <w:rFonts w:ascii="Arial" w:hAnsi="Arial" w:cs="Arial"/>
          <w:sz w:val="24"/>
          <w:szCs w:val="24"/>
          <w:lang w:val="en-US"/>
        </w:rPr>
        <w:t xml:space="preserve">. </w:t>
      </w:r>
    </w:p>
    <w:p w14:paraId="40AB4EF0" w14:textId="0517EF7F" w:rsidR="00BC4538" w:rsidRDefault="00BC4538" w:rsidP="00780799">
      <w:pPr>
        <w:jc w:val="both"/>
        <w:rPr>
          <w:rFonts w:ascii="Arial" w:hAnsi="Arial" w:cs="Arial"/>
          <w:sz w:val="24"/>
          <w:szCs w:val="24"/>
          <w:lang w:val="en-US"/>
        </w:rPr>
      </w:pPr>
      <w:r>
        <w:rPr>
          <w:rFonts w:ascii="Arial" w:hAnsi="Arial" w:cs="Arial"/>
          <w:sz w:val="24"/>
          <w:szCs w:val="24"/>
          <w:lang w:val="en-US"/>
        </w:rPr>
        <w:t xml:space="preserve">So, now that we know what the underlying mechanisms are in the ovaries and the other systemic effects, we still don’t understand what the inciting agent is. We know there must be at least some genetic component, because if a woman is diagnosed with PCOS, then about a third of her </w:t>
      </w:r>
      <w:r w:rsidR="00F53B88">
        <w:rPr>
          <w:rFonts w:ascii="Arial" w:hAnsi="Arial" w:cs="Arial"/>
          <w:sz w:val="24"/>
          <w:szCs w:val="24"/>
          <w:lang w:val="en-US"/>
        </w:rPr>
        <w:t>first-degree</w:t>
      </w:r>
      <w:r>
        <w:rPr>
          <w:rFonts w:ascii="Arial" w:hAnsi="Arial" w:cs="Arial"/>
          <w:sz w:val="24"/>
          <w:szCs w:val="24"/>
          <w:lang w:val="en-US"/>
        </w:rPr>
        <w:t xml:space="preserve"> female relatives will also have it. What that gene or genes are, we don’t know. And to make it even more confusing, there is likely a component of incomplete gene penetration at work as well. And lastly, in women with low penetration, it is possible that environmental factors may push that woman over the edge into PCOS. </w:t>
      </w:r>
    </w:p>
    <w:p w14:paraId="4527DB63" w14:textId="390CF53F" w:rsidR="00105719" w:rsidRDefault="00BC4538" w:rsidP="00780799">
      <w:pPr>
        <w:jc w:val="both"/>
        <w:rPr>
          <w:rFonts w:ascii="Arial" w:hAnsi="Arial" w:cs="Arial"/>
          <w:sz w:val="24"/>
          <w:szCs w:val="24"/>
          <w:lang w:val="en-US"/>
        </w:rPr>
      </w:pPr>
      <w:r>
        <w:rPr>
          <w:rFonts w:ascii="Arial" w:hAnsi="Arial" w:cs="Arial"/>
          <w:sz w:val="24"/>
          <w:szCs w:val="24"/>
          <w:lang w:val="en-US"/>
        </w:rPr>
        <w:t xml:space="preserve">This variability in presentation makes it difficult to pinpoint a concrete set of diagnostic criteria. But of course, that doesn’t stop people, and the first consensus attempt was in 1990 by the NIH and NICHD. The focus at this time, especially in the U.S., was on the biochemical aspect of the syndrome, and so they leaned heavily on that. The agreed upon criteria ended up being </w:t>
      </w:r>
      <w:r w:rsidR="00866E25">
        <w:rPr>
          <w:rFonts w:ascii="Arial" w:hAnsi="Arial" w:cs="Arial"/>
          <w:sz w:val="24"/>
          <w:szCs w:val="24"/>
          <w:lang w:val="en-US"/>
        </w:rPr>
        <w:t xml:space="preserve">oligoovulation, signs of </w:t>
      </w:r>
      <w:r w:rsidR="001D5A6E">
        <w:rPr>
          <w:rFonts w:ascii="Arial" w:hAnsi="Arial" w:cs="Arial"/>
          <w:sz w:val="24"/>
          <w:szCs w:val="24"/>
          <w:lang w:val="en-US"/>
        </w:rPr>
        <w:t>androgen</w:t>
      </w:r>
      <w:r w:rsidR="00866E25">
        <w:rPr>
          <w:rFonts w:ascii="Arial" w:hAnsi="Arial" w:cs="Arial"/>
          <w:sz w:val="24"/>
          <w:szCs w:val="24"/>
          <w:lang w:val="en-US"/>
        </w:rPr>
        <w:t xml:space="preserve"> excess and the exclusion of other disorders that can result in menstrual irregularity and </w:t>
      </w:r>
      <w:r w:rsidR="001D5A6E">
        <w:rPr>
          <w:rFonts w:ascii="Arial" w:hAnsi="Arial" w:cs="Arial"/>
          <w:sz w:val="24"/>
          <w:szCs w:val="24"/>
          <w:lang w:val="en-US"/>
        </w:rPr>
        <w:t>hyperandrogenism</w:t>
      </w:r>
      <w:r w:rsidR="00866E25">
        <w:rPr>
          <w:rFonts w:ascii="Arial" w:hAnsi="Arial" w:cs="Arial"/>
          <w:sz w:val="24"/>
          <w:szCs w:val="24"/>
          <w:lang w:val="en-US"/>
        </w:rPr>
        <w:t xml:space="preserve">. </w:t>
      </w:r>
      <w:r w:rsidR="00105719">
        <w:rPr>
          <w:rFonts w:ascii="Arial" w:hAnsi="Arial" w:cs="Arial"/>
          <w:sz w:val="24"/>
          <w:szCs w:val="24"/>
          <w:lang w:val="en-US"/>
        </w:rPr>
        <w:t xml:space="preserve">Well, if you are paying attention, you might see that something is missing from this diagnosis, namely, the presence of polycystic ovaries. The other thing that wasn’t included in the NIH conference were their European colleagues. </w:t>
      </w:r>
    </w:p>
    <w:p w14:paraId="5ACD9EE1" w14:textId="708A4F78" w:rsidR="004233DC" w:rsidRDefault="00105719" w:rsidP="00780799">
      <w:pPr>
        <w:jc w:val="both"/>
        <w:rPr>
          <w:rFonts w:ascii="Arial" w:hAnsi="Arial" w:cs="Arial"/>
          <w:sz w:val="24"/>
          <w:szCs w:val="24"/>
          <w:lang w:val="en-US"/>
        </w:rPr>
      </w:pPr>
      <w:r>
        <w:rPr>
          <w:rFonts w:ascii="Arial" w:hAnsi="Arial" w:cs="Arial"/>
          <w:sz w:val="24"/>
          <w:szCs w:val="24"/>
          <w:lang w:val="en-US"/>
        </w:rPr>
        <w:t xml:space="preserve">So, in 2003, the European Society of Human Reproduction and Embryology, and the American Society of Reproductive Medicine held a meeting in Rotterdam to come up with their own criteria. They recognized the overall lack of knowledge and decided to be much more inclusive. They therefore chose oligo- or anovulation, excess </w:t>
      </w:r>
      <w:r w:rsidR="0033554B">
        <w:rPr>
          <w:rFonts w:ascii="Arial" w:hAnsi="Arial" w:cs="Arial"/>
          <w:sz w:val="24"/>
          <w:szCs w:val="24"/>
          <w:lang w:val="en-US"/>
        </w:rPr>
        <w:t>androgen</w:t>
      </w:r>
      <w:r>
        <w:rPr>
          <w:rFonts w:ascii="Arial" w:hAnsi="Arial" w:cs="Arial"/>
          <w:sz w:val="24"/>
          <w:szCs w:val="24"/>
          <w:lang w:val="en-US"/>
        </w:rPr>
        <w:t xml:space="preserve"> activity, polycystic ovaries by ultrasound, and with only two out of the three needed to make the diagnosis. These two definitions emphasized different aspects of the syndrome.</w:t>
      </w:r>
    </w:p>
    <w:p w14:paraId="4D50A40E" w14:textId="3F1FF314" w:rsidR="00BC4538" w:rsidRDefault="00105719" w:rsidP="00780799">
      <w:pPr>
        <w:jc w:val="both"/>
        <w:rPr>
          <w:rFonts w:ascii="Arial" w:hAnsi="Arial" w:cs="Arial"/>
          <w:sz w:val="24"/>
          <w:szCs w:val="24"/>
          <w:lang w:val="en-US"/>
        </w:rPr>
      </w:pPr>
      <w:r>
        <w:rPr>
          <w:rFonts w:ascii="Arial" w:hAnsi="Arial" w:cs="Arial"/>
          <w:sz w:val="24"/>
          <w:szCs w:val="24"/>
          <w:lang w:val="en-US"/>
        </w:rPr>
        <w:t xml:space="preserve">To quote from a Nature Review article in 2011, </w:t>
      </w:r>
      <w:proofErr w:type="spellStart"/>
      <w:r w:rsidR="004714F6">
        <w:rPr>
          <w:rFonts w:ascii="Arial" w:hAnsi="Arial" w:cs="Arial"/>
          <w:sz w:val="24"/>
          <w:szCs w:val="24"/>
          <w:lang w:val="en-US"/>
        </w:rPr>
        <w:t>Goodarzi</w:t>
      </w:r>
      <w:proofErr w:type="spellEnd"/>
      <w:r>
        <w:rPr>
          <w:rFonts w:ascii="Arial" w:hAnsi="Arial" w:cs="Arial"/>
          <w:sz w:val="24"/>
          <w:szCs w:val="24"/>
          <w:lang w:val="en-US"/>
        </w:rPr>
        <w:t xml:space="preserve"> et al. wrote about the NIH criteria the following. “It makes PCOS </w:t>
      </w:r>
      <w:r w:rsidR="001E4675">
        <w:rPr>
          <w:rFonts w:ascii="Arial" w:hAnsi="Arial" w:cs="Arial"/>
          <w:sz w:val="24"/>
          <w:szCs w:val="24"/>
          <w:lang w:val="en-US"/>
        </w:rPr>
        <w:t xml:space="preserve">a hyperandrogenic disorder of exclusion, </w:t>
      </w:r>
      <w:r w:rsidR="001E4675">
        <w:rPr>
          <w:rFonts w:ascii="Arial" w:hAnsi="Arial" w:cs="Arial"/>
          <w:sz w:val="24"/>
          <w:szCs w:val="24"/>
          <w:lang w:val="en-US"/>
        </w:rPr>
        <w:lastRenderedPageBreak/>
        <w:t>with an ovarian etiology and</w:t>
      </w:r>
      <w:r w:rsidR="00C816FB">
        <w:rPr>
          <w:rFonts w:ascii="Arial" w:hAnsi="Arial" w:cs="Arial"/>
          <w:sz w:val="24"/>
          <w:szCs w:val="24"/>
          <w:lang w:val="en-US"/>
        </w:rPr>
        <w:t>/</w:t>
      </w:r>
      <w:r w:rsidR="001E4675">
        <w:rPr>
          <w:rFonts w:ascii="Arial" w:hAnsi="Arial" w:cs="Arial"/>
          <w:sz w:val="24"/>
          <w:szCs w:val="24"/>
          <w:lang w:val="en-US"/>
        </w:rPr>
        <w:t xml:space="preserve">or consequences.” It continues, “The 1990 NIH and </w:t>
      </w:r>
      <w:r w:rsidR="00B8060A">
        <w:rPr>
          <w:rFonts w:ascii="Arial" w:hAnsi="Arial" w:cs="Arial"/>
          <w:sz w:val="24"/>
          <w:szCs w:val="24"/>
          <w:lang w:val="en-US"/>
        </w:rPr>
        <w:t>A</w:t>
      </w:r>
      <w:r w:rsidR="001E4675">
        <w:rPr>
          <w:rFonts w:ascii="Arial" w:hAnsi="Arial" w:cs="Arial"/>
          <w:sz w:val="24"/>
          <w:szCs w:val="24"/>
          <w:lang w:val="en-US"/>
        </w:rPr>
        <w:t xml:space="preserve">ndrogen </w:t>
      </w:r>
      <w:r w:rsidR="00B8060A">
        <w:rPr>
          <w:rFonts w:ascii="Arial" w:hAnsi="Arial" w:cs="Arial"/>
          <w:sz w:val="24"/>
          <w:szCs w:val="24"/>
          <w:lang w:val="en-US"/>
        </w:rPr>
        <w:t>E</w:t>
      </w:r>
      <w:r w:rsidR="001E4675">
        <w:rPr>
          <w:rFonts w:ascii="Arial" w:hAnsi="Arial" w:cs="Arial"/>
          <w:sz w:val="24"/>
          <w:szCs w:val="24"/>
          <w:lang w:val="en-US"/>
        </w:rPr>
        <w:t>xcess</w:t>
      </w:r>
      <w:r w:rsidR="00B63290">
        <w:rPr>
          <w:rFonts w:ascii="Arial" w:hAnsi="Arial" w:cs="Arial"/>
          <w:sz w:val="24"/>
          <w:szCs w:val="24"/>
          <w:lang w:val="en-US"/>
        </w:rPr>
        <w:t>-</w:t>
      </w:r>
      <w:r w:rsidR="001E4675">
        <w:rPr>
          <w:rFonts w:ascii="Arial" w:hAnsi="Arial" w:cs="Arial"/>
          <w:sz w:val="24"/>
          <w:szCs w:val="24"/>
          <w:lang w:val="en-US"/>
        </w:rPr>
        <w:t xml:space="preserve">PCOS </w:t>
      </w:r>
      <w:r w:rsidR="00B63290">
        <w:rPr>
          <w:rFonts w:ascii="Arial" w:hAnsi="Arial" w:cs="Arial"/>
          <w:sz w:val="24"/>
          <w:szCs w:val="24"/>
          <w:lang w:val="en-US"/>
        </w:rPr>
        <w:t>S</w:t>
      </w:r>
      <w:r w:rsidR="001E4675">
        <w:rPr>
          <w:rFonts w:ascii="Arial" w:hAnsi="Arial" w:cs="Arial"/>
          <w:sz w:val="24"/>
          <w:szCs w:val="24"/>
          <w:lang w:val="en-US"/>
        </w:rPr>
        <w:t xml:space="preserve">ociety criteria </w:t>
      </w:r>
      <w:r w:rsidR="00423BF5">
        <w:rPr>
          <w:rFonts w:ascii="Arial" w:hAnsi="Arial" w:cs="Arial"/>
          <w:sz w:val="24"/>
          <w:szCs w:val="24"/>
          <w:lang w:val="en-US"/>
        </w:rPr>
        <w:t>emphasize hyperandrogenism, which is closely interrelated with hyperinsulinism, which makes these definitions valuable in understanding metabolic dysfunction in PCOS.</w:t>
      </w:r>
      <w:r w:rsidR="009D231C">
        <w:rPr>
          <w:rFonts w:ascii="Arial" w:hAnsi="Arial" w:cs="Arial"/>
          <w:sz w:val="24"/>
          <w:szCs w:val="24"/>
          <w:lang w:val="en-US"/>
        </w:rPr>
        <w:t xml:space="preserve"> The Rotterdam criteria are useful for the diagnosis of PCOS in ethnic groups who do not exhibit clinical hyperandrogenism.”</w:t>
      </w:r>
    </w:p>
    <w:p w14:paraId="78597CF2" w14:textId="297F591D" w:rsidR="009D231C" w:rsidRDefault="000B127C" w:rsidP="00780799">
      <w:pPr>
        <w:jc w:val="both"/>
        <w:rPr>
          <w:rFonts w:ascii="Arial" w:hAnsi="Arial" w:cs="Arial"/>
          <w:sz w:val="24"/>
          <w:szCs w:val="24"/>
          <w:lang w:val="en-US"/>
        </w:rPr>
      </w:pPr>
      <w:r>
        <w:rPr>
          <w:rFonts w:ascii="Arial" w:hAnsi="Arial" w:cs="Arial"/>
          <w:sz w:val="24"/>
          <w:szCs w:val="24"/>
          <w:lang w:val="en-US"/>
        </w:rPr>
        <w:t>This push and pull between narrow and broad definitions</w:t>
      </w:r>
      <w:r w:rsidR="006D19F9">
        <w:rPr>
          <w:rFonts w:ascii="Arial" w:hAnsi="Arial" w:cs="Arial"/>
          <w:sz w:val="24"/>
          <w:szCs w:val="24"/>
          <w:lang w:val="en-US"/>
        </w:rPr>
        <w:t>,</w:t>
      </w:r>
      <w:r>
        <w:rPr>
          <w:rFonts w:ascii="Arial" w:hAnsi="Arial" w:cs="Arial"/>
          <w:sz w:val="24"/>
          <w:szCs w:val="24"/>
          <w:lang w:val="en-US"/>
        </w:rPr>
        <w:t xml:space="preserve"> is a familiar issue in medicine, especially when dealing with syndromes.</w:t>
      </w:r>
      <w:r w:rsidR="004233DC">
        <w:rPr>
          <w:rFonts w:ascii="Arial" w:hAnsi="Arial" w:cs="Arial"/>
          <w:sz w:val="24"/>
          <w:szCs w:val="24"/>
          <w:lang w:val="en-US"/>
        </w:rPr>
        <w:t xml:space="preserve"> In the early days, as I mentioned, congenital adrenal hyperplasia was included under this umbrella, but as we learned more about the underlying molecular pathways, we moved things out from underneath that umbrella. That being said, the Rotterdam criteria are probably the most widely used, so let’s dive into them a little bit more.</w:t>
      </w:r>
    </w:p>
    <w:p w14:paraId="48FC8BF6" w14:textId="418B22A8" w:rsidR="005874F6" w:rsidRDefault="004233DC" w:rsidP="00780799">
      <w:pPr>
        <w:jc w:val="both"/>
        <w:rPr>
          <w:rFonts w:ascii="Arial" w:hAnsi="Arial" w:cs="Arial"/>
          <w:sz w:val="24"/>
          <w:szCs w:val="24"/>
          <w:lang w:val="en-US"/>
        </w:rPr>
      </w:pPr>
      <w:r>
        <w:rPr>
          <w:rFonts w:ascii="Arial" w:hAnsi="Arial" w:cs="Arial"/>
          <w:sz w:val="24"/>
          <w:szCs w:val="24"/>
          <w:lang w:val="en-US"/>
        </w:rPr>
        <w:t>Let’s start with androgen excess. First off, if the woman has obvious signs of hirsutism, then it is not necessary to do any biochemical test</w:t>
      </w:r>
      <w:r w:rsidR="008D72FD">
        <w:rPr>
          <w:rFonts w:ascii="Arial" w:hAnsi="Arial" w:cs="Arial"/>
          <w:sz w:val="24"/>
          <w:szCs w:val="24"/>
          <w:lang w:val="en-US"/>
        </w:rPr>
        <w:t>s</w:t>
      </w:r>
      <w:r>
        <w:rPr>
          <w:rFonts w:ascii="Arial" w:hAnsi="Arial" w:cs="Arial"/>
          <w:sz w:val="24"/>
          <w:szCs w:val="24"/>
          <w:lang w:val="en-US"/>
        </w:rPr>
        <w:t>, but if absent, then total and free testosterone, as well as DH</w:t>
      </w:r>
      <w:r w:rsidR="0072293E">
        <w:rPr>
          <w:rFonts w:ascii="Arial" w:hAnsi="Arial" w:cs="Arial"/>
          <w:sz w:val="24"/>
          <w:szCs w:val="24"/>
          <w:lang w:val="en-US"/>
        </w:rPr>
        <w:t>E</w:t>
      </w:r>
      <w:r>
        <w:rPr>
          <w:rFonts w:ascii="Arial" w:hAnsi="Arial" w:cs="Arial"/>
          <w:sz w:val="24"/>
          <w:szCs w:val="24"/>
          <w:lang w:val="en-US"/>
        </w:rPr>
        <w:t xml:space="preserve">AS levels can be evaluated. It’s important to note that these tests are very variable and a 2006 survey of 25 different labs found 12 different methodologies and reference ranges that differed by up to 350%. Therefore, it is important to use a lab with good quality data or, if available, a reference lab. Second, is oligo- or anovulation. Again, if the woman has irregular menses or amenorrhea, then no further testing is needed to verify an abnormality in ovulation. If, however, the woman reports regular menstruation but still has signs of androgen excess, then a luteal phase progesterone can be performed to verify ovulation, as approximately 40% of these women will not ovulate despite regular menses. Next is a sonogram to evaluate for the presence of polycystic ovaries, and that’s pretty straightforward. Last is an evaluation for other causes, such as </w:t>
      </w:r>
      <w:r w:rsidR="001C228A">
        <w:rPr>
          <w:rFonts w:ascii="Arial" w:hAnsi="Arial" w:cs="Arial"/>
          <w:sz w:val="24"/>
          <w:szCs w:val="24"/>
          <w:lang w:val="en-US"/>
        </w:rPr>
        <w:t xml:space="preserve">hypothyroid, hyperprolactinemia and non-classic adrenal hyperplasia, which can best be evaluated by obtaining a morning 17 hydroxyprogesterone </w:t>
      </w:r>
      <w:r w:rsidR="005874F6">
        <w:rPr>
          <w:rFonts w:ascii="Arial" w:hAnsi="Arial" w:cs="Arial"/>
          <w:sz w:val="24"/>
          <w:szCs w:val="24"/>
          <w:lang w:val="en-US"/>
        </w:rPr>
        <w:t>level during the follicular phase of the cycle. If elevated, then an acute adrenal stimulation test can be performed to rule it out.</w:t>
      </w:r>
    </w:p>
    <w:p w14:paraId="42093BB5" w14:textId="66649E8C" w:rsidR="00A95B89" w:rsidRDefault="005874F6" w:rsidP="00780799">
      <w:pPr>
        <w:jc w:val="both"/>
        <w:rPr>
          <w:rFonts w:ascii="Arial" w:hAnsi="Arial" w:cs="Arial"/>
          <w:sz w:val="24"/>
          <w:szCs w:val="24"/>
          <w:lang w:val="en-US"/>
        </w:rPr>
      </w:pPr>
      <w:r>
        <w:rPr>
          <w:rFonts w:ascii="Arial" w:hAnsi="Arial" w:cs="Arial"/>
          <w:sz w:val="24"/>
          <w:szCs w:val="24"/>
          <w:lang w:val="en-US"/>
        </w:rPr>
        <w:t xml:space="preserve">Using the Rotterdam criteria, if two out of the three are present, then a diagnosis can be made, and we can start working on the management, which I’m going to hold off for the next episode. In many ways, PCOS reminds me of the onset of labor. We have learned so much about the underlying mechanisms but still don’t know what the inciting agent is. </w:t>
      </w:r>
      <w:r w:rsidR="00A95B89">
        <w:rPr>
          <w:rFonts w:ascii="Arial" w:hAnsi="Arial" w:cs="Arial"/>
          <w:sz w:val="24"/>
          <w:szCs w:val="24"/>
          <w:lang w:val="en-US"/>
        </w:rPr>
        <w:t xml:space="preserve">And then even when it starts, it takes on all shapes and sizes. I’m confident that we will someday get there, but until then, I agree with the Rotterdam approach, and let’s keep the diagnosis broad. In reality, it’s not much of a diagnosis anyway, because what we end up treating are the symptoms. In the next episode, we will get into the </w:t>
      </w:r>
      <w:r w:rsidR="009A3177">
        <w:rPr>
          <w:rFonts w:ascii="Arial" w:hAnsi="Arial" w:cs="Arial"/>
          <w:sz w:val="24"/>
          <w:szCs w:val="24"/>
          <w:lang w:val="en-US"/>
        </w:rPr>
        <w:t>long- and short-term</w:t>
      </w:r>
      <w:r w:rsidR="00A95B89">
        <w:rPr>
          <w:rFonts w:ascii="Arial" w:hAnsi="Arial" w:cs="Arial"/>
          <w:sz w:val="24"/>
          <w:szCs w:val="24"/>
          <w:lang w:val="en-US"/>
        </w:rPr>
        <w:t xml:space="preserve"> consequences of PCOS and how we can go about managing them.</w:t>
      </w:r>
      <w:r w:rsidR="00DC2F09">
        <w:rPr>
          <w:rFonts w:ascii="Arial" w:hAnsi="Arial" w:cs="Arial"/>
          <w:sz w:val="24"/>
          <w:szCs w:val="24"/>
          <w:lang w:val="en-US"/>
        </w:rPr>
        <w:t xml:space="preserve"> </w:t>
      </w:r>
      <w:r w:rsidR="00A95B89">
        <w:rPr>
          <w:rFonts w:ascii="Arial" w:hAnsi="Arial" w:cs="Arial"/>
          <w:sz w:val="24"/>
          <w:szCs w:val="24"/>
          <w:lang w:val="en-US"/>
        </w:rPr>
        <w:t>Like so many things in medicine, a good and thorough medical history can get you most of the way towards a diagnosis, with labs and imaging confirming the initial impression.</w:t>
      </w:r>
    </w:p>
    <w:p w14:paraId="19C835C0" w14:textId="5F934780" w:rsidR="00DC2F09" w:rsidRPr="00A937FE" w:rsidRDefault="00DC2F09" w:rsidP="00780799">
      <w:pPr>
        <w:jc w:val="both"/>
        <w:rPr>
          <w:rFonts w:ascii="Arial" w:hAnsi="Arial" w:cs="Arial"/>
          <w:sz w:val="24"/>
          <w:szCs w:val="24"/>
          <w:lang w:val="en-US"/>
        </w:rPr>
      </w:pPr>
      <w:r>
        <w:rPr>
          <w:rFonts w:ascii="Arial" w:hAnsi="Arial" w:cs="Arial"/>
          <w:sz w:val="24"/>
          <w:szCs w:val="24"/>
          <w:lang w:val="en-US"/>
        </w:rPr>
        <w:lastRenderedPageBreak/>
        <w:t xml:space="preserve">I hope you all enjoyed this journey down the history and diagnosis of PCOS, and I hope you’ll join me next time for the management. So, until then, </w:t>
      </w:r>
      <w:r w:rsidR="00265E9D">
        <w:rPr>
          <w:rFonts w:ascii="Arial" w:hAnsi="Arial" w:cs="Arial"/>
          <w:sz w:val="24"/>
          <w:szCs w:val="24"/>
          <w:lang w:val="en-US"/>
        </w:rPr>
        <w:t>thanks for listening.</w:t>
      </w:r>
    </w:p>
    <w:sectPr w:rsidR="00DC2F09" w:rsidRPr="00A937F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73639" w14:textId="77777777" w:rsidR="00D95DDB" w:rsidRDefault="00D95DDB" w:rsidP="004D418D">
      <w:pPr>
        <w:spacing w:after="0" w:line="240" w:lineRule="auto"/>
      </w:pPr>
      <w:r>
        <w:separator/>
      </w:r>
    </w:p>
  </w:endnote>
  <w:endnote w:type="continuationSeparator" w:id="0">
    <w:p w14:paraId="444DE0C5" w14:textId="77777777" w:rsidR="00D95DDB" w:rsidRDefault="00D95DDB" w:rsidP="004D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CC21" w14:textId="77777777" w:rsidR="00D95DDB" w:rsidRDefault="00D95DDB" w:rsidP="004D418D">
      <w:pPr>
        <w:spacing w:after="0" w:line="240" w:lineRule="auto"/>
      </w:pPr>
      <w:r>
        <w:separator/>
      </w:r>
    </w:p>
  </w:footnote>
  <w:footnote w:type="continuationSeparator" w:id="0">
    <w:p w14:paraId="394A8B0E" w14:textId="77777777" w:rsidR="00D95DDB" w:rsidRDefault="00D95DDB" w:rsidP="004D4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D97"/>
    <w:rsid w:val="00002F40"/>
    <w:rsid w:val="00003098"/>
    <w:rsid w:val="000031CC"/>
    <w:rsid w:val="00005392"/>
    <w:rsid w:val="00005F8E"/>
    <w:rsid w:val="00006614"/>
    <w:rsid w:val="00006CD5"/>
    <w:rsid w:val="00007701"/>
    <w:rsid w:val="000077A8"/>
    <w:rsid w:val="0001032A"/>
    <w:rsid w:val="00010F82"/>
    <w:rsid w:val="00013B44"/>
    <w:rsid w:val="00013E26"/>
    <w:rsid w:val="000140CF"/>
    <w:rsid w:val="00014D71"/>
    <w:rsid w:val="000159EA"/>
    <w:rsid w:val="00015A00"/>
    <w:rsid w:val="00015FA2"/>
    <w:rsid w:val="000175B4"/>
    <w:rsid w:val="00020F95"/>
    <w:rsid w:val="0002157C"/>
    <w:rsid w:val="00023B2C"/>
    <w:rsid w:val="00023FE9"/>
    <w:rsid w:val="00024532"/>
    <w:rsid w:val="00024A7A"/>
    <w:rsid w:val="00024D46"/>
    <w:rsid w:val="0002551D"/>
    <w:rsid w:val="00025F18"/>
    <w:rsid w:val="0002636C"/>
    <w:rsid w:val="00026740"/>
    <w:rsid w:val="00026CAE"/>
    <w:rsid w:val="000274B3"/>
    <w:rsid w:val="00027ABE"/>
    <w:rsid w:val="00031FC8"/>
    <w:rsid w:val="00032751"/>
    <w:rsid w:val="00032F17"/>
    <w:rsid w:val="00033731"/>
    <w:rsid w:val="000340BB"/>
    <w:rsid w:val="00035FA1"/>
    <w:rsid w:val="000365C5"/>
    <w:rsid w:val="00036CCF"/>
    <w:rsid w:val="0004019F"/>
    <w:rsid w:val="0004275C"/>
    <w:rsid w:val="00042A6C"/>
    <w:rsid w:val="00042DFC"/>
    <w:rsid w:val="00043093"/>
    <w:rsid w:val="00043205"/>
    <w:rsid w:val="00043508"/>
    <w:rsid w:val="000465C5"/>
    <w:rsid w:val="00046CC5"/>
    <w:rsid w:val="00047E93"/>
    <w:rsid w:val="00050797"/>
    <w:rsid w:val="0005107C"/>
    <w:rsid w:val="00051081"/>
    <w:rsid w:val="0005109D"/>
    <w:rsid w:val="00051161"/>
    <w:rsid w:val="00051BE0"/>
    <w:rsid w:val="00052DC7"/>
    <w:rsid w:val="0005353E"/>
    <w:rsid w:val="000537D2"/>
    <w:rsid w:val="0005416D"/>
    <w:rsid w:val="00054746"/>
    <w:rsid w:val="00054856"/>
    <w:rsid w:val="00054FE2"/>
    <w:rsid w:val="00054FF7"/>
    <w:rsid w:val="00055789"/>
    <w:rsid w:val="0005764A"/>
    <w:rsid w:val="0005773C"/>
    <w:rsid w:val="00057B5F"/>
    <w:rsid w:val="00057E4A"/>
    <w:rsid w:val="00060DD6"/>
    <w:rsid w:val="00061794"/>
    <w:rsid w:val="00062AE3"/>
    <w:rsid w:val="00062EC0"/>
    <w:rsid w:val="000649FD"/>
    <w:rsid w:val="000652EF"/>
    <w:rsid w:val="000662DE"/>
    <w:rsid w:val="00067AB3"/>
    <w:rsid w:val="00067D36"/>
    <w:rsid w:val="000707D2"/>
    <w:rsid w:val="00070913"/>
    <w:rsid w:val="00070F61"/>
    <w:rsid w:val="00070F75"/>
    <w:rsid w:val="0007112C"/>
    <w:rsid w:val="000711D1"/>
    <w:rsid w:val="0007128C"/>
    <w:rsid w:val="00071719"/>
    <w:rsid w:val="00071B9C"/>
    <w:rsid w:val="00071D79"/>
    <w:rsid w:val="00071EE3"/>
    <w:rsid w:val="000724BF"/>
    <w:rsid w:val="00072F2F"/>
    <w:rsid w:val="000734E7"/>
    <w:rsid w:val="00073D54"/>
    <w:rsid w:val="00074CC5"/>
    <w:rsid w:val="00074F57"/>
    <w:rsid w:val="00075047"/>
    <w:rsid w:val="0007509E"/>
    <w:rsid w:val="00075A01"/>
    <w:rsid w:val="00075C49"/>
    <w:rsid w:val="00075EC7"/>
    <w:rsid w:val="00076590"/>
    <w:rsid w:val="00077284"/>
    <w:rsid w:val="00077387"/>
    <w:rsid w:val="0008035A"/>
    <w:rsid w:val="00080AE4"/>
    <w:rsid w:val="00081457"/>
    <w:rsid w:val="00081BC8"/>
    <w:rsid w:val="00082B7E"/>
    <w:rsid w:val="00082C13"/>
    <w:rsid w:val="00083215"/>
    <w:rsid w:val="000853CA"/>
    <w:rsid w:val="00085A81"/>
    <w:rsid w:val="00086D9A"/>
    <w:rsid w:val="00086F66"/>
    <w:rsid w:val="00086FC2"/>
    <w:rsid w:val="00090166"/>
    <w:rsid w:val="000907F3"/>
    <w:rsid w:val="000914BF"/>
    <w:rsid w:val="00091736"/>
    <w:rsid w:val="000917ED"/>
    <w:rsid w:val="0009274D"/>
    <w:rsid w:val="00092981"/>
    <w:rsid w:val="000964DB"/>
    <w:rsid w:val="00096B56"/>
    <w:rsid w:val="00097737"/>
    <w:rsid w:val="0009781C"/>
    <w:rsid w:val="000A155E"/>
    <w:rsid w:val="000A3D57"/>
    <w:rsid w:val="000A4470"/>
    <w:rsid w:val="000A4A8A"/>
    <w:rsid w:val="000A5646"/>
    <w:rsid w:val="000A566C"/>
    <w:rsid w:val="000A5899"/>
    <w:rsid w:val="000A5A6C"/>
    <w:rsid w:val="000A5E64"/>
    <w:rsid w:val="000A65D4"/>
    <w:rsid w:val="000A6F96"/>
    <w:rsid w:val="000A76D5"/>
    <w:rsid w:val="000A77C5"/>
    <w:rsid w:val="000A7B16"/>
    <w:rsid w:val="000A7CBD"/>
    <w:rsid w:val="000B0008"/>
    <w:rsid w:val="000B0254"/>
    <w:rsid w:val="000B127C"/>
    <w:rsid w:val="000B1293"/>
    <w:rsid w:val="000B1801"/>
    <w:rsid w:val="000B1C05"/>
    <w:rsid w:val="000B2137"/>
    <w:rsid w:val="000B2793"/>
    <w:rsid w:val="000B2FF9"/>
    <w:rsid w:val="000B42D8"/>
    <w:rsid w:val="000B43F5"/>
    <w:rsid w:val="000B4447"/>
    <w:rsid w:val="000B5923"/>
    <w:rsid w:val="000B5B70"/>
    <w:rsid w:val="000B62F6"/>
    <w:rsid w:val="000B6BB2"/>
    <w:rsid w:val="000B712B"/>
    <w:rsid w:val="000B76AA"/>
    <w:rsid w:val="000B7B30"/>
    <w:rsid w:val="000C0375"/>
    <w:rsid w:val="000C0BD0"/>
    <w:rsid w:val="000C35F1"/>
    <w:rsid w:val="000C5304"/>
    <w:rsid w:val="000C533E"/>
    <w:rsid w:val="000C5925"/>
    <w:rsid w:val="000C7598"/>
    <w:rsid w:val="000C7AA7"/>
    <w:rsid w:val="000D186F"/>
    <w:rsid w:val="000D2129"/>
    <w:rsid w:val="000D2317"/>
    <w:rsid w:val="000D3278"/>
    <w:rsid w:val="000D3CF9"/>
    <w:rsid w:val="000D4F75"/>
    <w:rsid w:val="000D5767"/>
    <w:rsid w:val="000D5CFD"/>
    <w:rsid w:val="000D63D3"/>
    <w:rsid w:val="000D70ED"/>
    <w:rsid w:val="000E09EE"/>
    <w:rsid w:val="000E1EB9"/>
    <w:rsid w:val="000E2244"/>
    <w:rsid w:val="000E2E78"/>
    <w:rsid w:val="000E35C4"/>
    <w:rsid w:val="000E3675"/>
    <w:rsid w:val="000E3F03"/>
    <w:rsid w:val="000E48E0"/>
    <w:rsid w:val="000E5112"/>
    <w:rsid w:val="000E56DE"/>
    <w:rsid w:val="000E73FF"/>
    <w:rsid w:val="000E77A9"/>
    <w:rsid w:val="000E7C02"/>
    <w:rsid w:val="000F0BA7"/>
    <w:rsid w:val="000F16BB"/>
    <w:rsid w:val="000F1A5E"/>
    <w:rsid w:val="000F3A0D"/>
    <w:rsid w:val="000F3A26"/>
    <w:rsid w:val="000F3E99"/>
    <w:rsid w:val="000F5EC1"/>
    <w:rsid w:val="000F6916"/>
    <w:rsid w:val="000F7522"/>
    <w:rsid w:val="000F794B"/>
    <w:rsid w:val="000F7B91"/>
    <w:rsid w:val="00100C06"/>
    <w:rsid w:val="00102831"/>
    <w:rsid w:val="001035CF"/>
    <w:rsid w:val="00103DE6"/>
    <w:rsid w:val="00104841"/>
    <w:rsid w:val="00105388"/>
    <w:rsid w:val="00105719"/>
    <w:rsid w:val="0010655C"/>
    <w:rsid w:val="0010679E"/>
    <w:rsid w:val="00106A11"/>
    <w:rsid w:val="00106C76"/>
    <w:rsid w:val="00107F88"/>
    <w:rsid w:val="00110FAA"/>
    <w:rsid w:val="0011173D"/>
    <w:rsid w:val="00112834"/>
    <w:rsid w:val="00114687"/>
    <w:rsid w:val="001155A7"/>
    <w:rsid w:val="0011588A"/>
    <w:rsid w:val="001166B3"/>
    <w:rsid w:val="00116729"/>
    <w:rsid w:val="00116C07"/>
    <w:rsid w:val="0011761F"/>
    <w:rsid w:val="001176C7"/>
    <w:rsid w:val="0012050C"/>
    <w:rsid w:val="00120558"/>
    <w:rsid w:val="00120DA9"/>
    <w:rsid w:val="00121D8F"/>
    <w:rsid w:val="0012256F"/>
    <w:rsid w:val="00123069"/>
    <w:rsid w:val="00124040"/>
    <w:rsid w:val="0012467D"/>
    <w:rsid w:val="0012499F"/>
    <w:rsid w:val="001254F6"/>
    <w:rsid w:val="00125F95"/>
    <w:rsid w:val="001266EC"/>
    <w:rsid w:val="00126AAC"/>
    <w:rsid w:val="00126D66"/>
    <w:rsid w:val="00126E95"/>
    <w:rsid w:val="001303D6"/>
    <w:rsid w:val="00130679"/>
    <w:rsid w:val="001309B1"/>
    <w:rsid w:val="00130A9F"/>
    <w:rsid w:val="001318ED"/>
    <w:rsid w:val="00131D0A"/>
    <w:rsid w:val="0013308E"/>
    <w:rsid w:val="00133389"/>
    <w:rsid w:val="001339EA"/>
    <w:rsid w:val="00133E9F"/>
    <w:rsid w:val="00134395"/>
    <w:rsid w:val="0013473A"/>
    <w:rsid w:val="0013485F"/>
    <w:rsid w:val="00134A5B"/>
    <w:rsid w:val="00134F97"/>
    <w:rsid w:val="00135089"/>
    <w:rsid w:val="00135B56"/>
    <w:rsid w:val="00135D0E"/>
    <w:rsid w:val="00135DA4"/>
    <w:rsid w:val="00136940"/>
    <w:rsid w:val="00137117"/>
    <w:rsid w:val="0013760D"/>
    <w:rsid w:val="00137C0C"/>
    <w:rsid w:val="001401A9"/>
    <w:rsid w:val="001403C2"/>
    <w:rsid w:val="0014065B"/>
    <w:rsid w:val="00142148"/>
    <w:rsid w:val="00143995"/>
    <w:rsid w:val="0014515E"/>
    <w:rsid w:val="001459A0"/>
    <w:rsid w:val="00151DDE"/>
    <w:rsid w:val="00152819"/>
    <w:rsid w:val="00152C29"/>
    <w:rsid w:val="00152E2E"/>
    <w:rsid w:val="00153394"/>
    <w:rsid w:val="00154035"/>
    <w:rsid w:val="001542AD"/>
    <w:rsid w:val="00154A6B"/>
    <w:rsid w:val="00154A98"/>
    <w:rsid w:val="00154AA8"/>
    <w:rsid w:val="0015531F"/>
    <w:rsid w:val="00155AA4"/>
    <w:rsid w:val="0015646B"/>
    <w:rsid w:val="001566E4"/>
    <w:rsid w:val="001570D6"/>
    <w:rsid w:val="00161BA0"/>
    <w:rsid w:val="00162067"/>
    <w:rsid w:val="00162C67"/>
    <w:rsid w:val="0016373B"/>
    <w:rsid w:val="00164A85"/>
    <w:rsid w:val="00164F9E"/>
    <w:rsid w:val="00165ED6"/>
    <w:rsid w:val="00167980"/>
    <w:rsid w:val="001706E1"/>
    <w:rsid w:val="00171083"/>
    <w:rsid w:val="001718AB"/>
    <w:rsid w:val="001720BA"/>
    <w:rsid w:val="00172347"/>
    <w:rsid w:val="0017242B"/>
    <w:rsid w:val="00174172"/>
    <w:rsid w:val="00174DAB"/>
    <w:rsid w:val="0017696D"/>
    <w:rsid w:val="00177D4F"/>
    <w:rsid w:val="00177E2F"/>
    <w:rsid w:val="0018065F"/>
    <w:rsid w:val="00181543"/>
    <w:rsid w:val="00182AEC"/>
    <w:rsid w:val="0018352A"/>
    <w:rsid w:val="001842F2"/>
    <w:rsid w:val="001861D8"/>
    <w:rsid w:val="001862C0"/>
    <w:rsid w:val="001907F3"/>
    <w:rsid w:val="00190B14"/>
    <w:rsid w:val="0019117C"/>
    <w:rsid w:val="001913A4"/>
    <w:rsid w:val="00191452"/>
    <w:rsid w:val="001914AB"/>
    <w:rsid w:val="001921CE"/>
    <w:rsid w:val="001925F2"/>
    <w:rsid w:val="00192F27"/>
    <w:rsid w:val="00194061"/>
    <w:rsid w:val="00195401"/>
    <w:rsid w:val="00195C9B"/>
    <w:rsid w:val="00196264"/>
    <w:rsid w:val="0019669B"/>
    <w:rsid w:val="00196825"/>
    <w:rsid w:val="00196D63"/>
    <w:rsid w:val="00197589"/>
    <w:rsid w:val="00197D88"/>
    <w:rsid w:val="001A0DB9"/>
    <w:rsid w:val="001A1B13"/>
    <w:rsid w:val="001A1DE5"/>
    <w:rsid w:val="001A1F2F"/>
    <w:rsid w:val="001A2311"/>
    <w:rsid w:val="001A2706"/>
    <w:rsid w:val="001A314C"/>
    <w:rsid w:val="001A325C"/>
    <w:rsid w:val="001A3593"/>
    <w:rsid w:val="001A68BC"/>
    <w:rsid w:val="001A6E41"/>
    <w:rsid w:val="001A7283"/>
    <w:rsid w:val="001A72FF"/>
    <w:rsid w:val="001A759A"/>
    <w:rsid w:val="001A7B66"/>
    <w:rsid w:val="001B01C1"/>
    <w:rsid w:val="001B0EF3"/>
    <w:rsid w:val="001B10DA"/>
    <w:rsid w:val="001B2235"/>
    <w:rsid w:val="001B2508"/>
    <w:rsid w:val="001B3B4D"/>
    <w:rsid w:val="001B400B"/>
    <w:rsid w:val="001B42F0"/>
    <w:rsid w:val="001B47CF"/>
    <w:rsid w:val="001B47FC"/>
    <w:rsid w:val="001B4B4D"/>
    <w:rsid w:val="001B4D47"/>
    <w:rsid w:val="001B5B56"/>
    <w:rsid w:val="001B5D14"/>
    <w:rsid w:val="001B65AA"/>
    <w:rsid w:val="001B671D"/>
    <w:rsid w:val="001B6C33"/>
    <w:rsid w:val="001B6DB4"/>
    <w:rsid w:val="001B7BED"/>
    <w:rsid w:val="001C0348"/>
    <w:rsid w:val="001C0A14"/>
    <w:rsid w:val="001C0A93"/>
    <w:rsid w:val="001C1122"/>
    <w:rsid w:val="001C19A8"/>
    <w:rsid w:val="001C1E7A"/>
    <w:rsid w:val="001C228A"/>
    <w:rsid w:val="001C37C9"/>
    <w:rsid w:val="001C3ED3"/>
    <w:rsid w:val="001C3F07"/>
    <w:rsid w:val="001C44E8"/>
    <w:rsid w:val="001C46E3"/>
    <w:rsid w:val="001C4DDD"/>
    <w:rsid w:val="001C588D"/>
    <w:rsid w:val="001C5C22"/>
    <w:rsid w:val="001C5EC9"/>
    <w:rsid w:val="001C63F5"/>
    <w:rsid w:val="001C6551"/>
    <w:rsid w:val="001C68AB"/>
    <w:rsid w:val="001C6F7F"/>
    <w:rsid w:val="001D0D47"/>
    <w:rsid w:val="001D0DAF"/>
    <w:rsid w:val="001D1453"/>
    <w:rsid w:val="001D1972"/>
    <w:rsid w:val="001D26E0"/>
    <w:rsid w:val="001D27AB"/>
    <w:rsid w:val="001D5A17"/>
    <w:rsid w:val="001D5A6E"/>
    <w:rsid w:val="001D64DE"/>
    <w:rsid w:val="001E0147"/>
    <w:rsid w:val="001E059A"/>
    <w:rsid w:val="001E06A9"/>
    <w:rsid w:val="001E0C01"/>
    <w:rsid w:val="001E0FF6"/>
    <w:rsid w:val="001E36E7"/>
    <w:rsid w:val="001E3C6C"/>
    <w:rsid w:val="001E3E86"/>
    <w:rsid w:val="001E4675"/>
    <w:rsid w:val="001E499F"/>
    <w:rsid w:val="001E4A5D"/>
    <w:rsid w:val="001E55DF"/>
    <w:rsid w:val="001E5A24"/>
    <w:rsid w:val="001E6470"/>
    <w:rsid w:val="001E761B"/>
    <w:rsid w:val="001E7CC6"/>
    <w:rsid w:val="001F00DF"/>
    <w:rsid w:val="001F0357"/>
    <w:rsid w:val="001F0943"/>
    <w:rsid w:val="001F0CC0"/>
    <w:rsid w:val="001F0D7B"/>
    <w:rsid w:val="001F1745"/>
    <w:rsid w:val="001F3738"/>
    <w:rsid w:val="001F3CBD"/>
    <w:rsid w:val="001F500D"/>
    <w:rsid w:val="001F633B"/>
    <w:rsid w:val="001F79EE"/>
    <w:rsid w:val="00202205"/>
    <w:rsid w:val="0020341D"/>
    <w:rsid w:val="00203D01"/>
    <w:rsid w:val="00204243"/>
    <w:rsid w:val="00205143"/>
    <w:rsid w:val="002073D2"/>
    <w:rsid w:val="00207DC7"/>
    <w:rsid w:val="00207FF4"/>
    <w:rsid w:val="00210232"/>
    <w:rsid w:val="0021058A"/>
    <w:rsid w:val="002106E5"/>
    <w:rsid w:val="00210E5A"/>
    <w:rsid w:val="002111BE"/>
    <w:rsid w:val="00211CD0"/>
    <w:rsid w:val="00211F63"/>
    <w:rsid w:val="002132E0"/>
    <w:rsid w:val="00213A03"/>
    <w:rsid w:val="00214425"/>
    <w:rsid w:val="00214706"/>
    <w:rsid w:val="002147C9"/>
    <w:rsid w:val="00214ECC"/>
    <w:rsid w:val="002151BD"/>
    <w:rsid w:val="002157FB"/>
    <w:rsid w:val="00215A86"/>
    <w:rsid w:val="0021744A"/>
    <w:rsid w:val="002177B7"/>
    <w:rsid w:val="00217FCF"/>
    <w:rsid w:val="0022047E"/>
    <w:rsid w:val="00220B8C"/>
    <w:rsid w:val="002211D4"/>
    <w:rsid w:val="00221B10"/>
    <w:rsid w:val="00222943"/>
    <w:rsid w:val="00222EEF"/>
    <w:rsid w:val="00223B18"/>
    <w:rsid w:val="00224064"/>
    <w:rsid w:val="00224152"/>
    <w:rsid w:val="00224408"/>
    <w:rsid w:val="0022453D"/>
    <w:rsid w:val="002257C1"/>
    <w:rsid w:val="00225DB6"/>
    <w:rsid w:val="002262E8"/>
    <w:rsid w:val="002263B8"/>
    <w:rsid w:val="00226770"/>
    <w:rsid w:val="0022726C"/>
    <w:rsid w:val="00227C7C"/>
    <w:rsid w:val="00227E9B"/>
    <w:rsid w:val="002302E1"/>
    <w:rsid w:val="0023143B"/>
    <w:rsid w:val="00231457"/>
    <w:rsid w:val="00231B8D"/>
    <w:rsid w:val="00232203"/>
    <w:rsid w:val="002322DA"/>
    <w:rsid w:val="0023276E"/>
    <w:rsid w:val="00233DD6"/>
    <w:rsid w:val="002342A1"/>
    <w:rsid w:val="002353A3"/>
    <w:rsid w:val="00235758"/>
    <w:rsid w:val="0023659A"/>
    <w:rsid w:val="00237201"/>
    <w:rsid w:val="00240498"/>
    <w:rsid w:val="002409CA"/>
    <w:rsid w:val="0024187E"/>
    <w:rsid w:val="00241B36"/>
    <w:rsid w:val="00244A14"/>
    <w:rsid w:val="00246BA1"/>
    <w:rsid w:val="002470A3"/>
    <w:rsid w:val="00250B70"/>
    <w:rsid w:val="0025106A"/>
    <w:rsid w:val="002512B5"/>
    <w:rsid w:val="00251483"/>
    <w:rsid w:val="0025180B"/>
    <w:rsid w:val="00251988"/>
    <w:rsid w:val="00252A4B"/>
    <w:rsid w:val="00254821"/>
    <w:rsid w:val="00254F2C"/>
    <w:rsid w:val="00254FE1"/>
    <w:rsid w:val="002553B8"/>
    <w:rsid w:val="002560A7"/>
    <w:rsid w:val="002563CC"/>
    <w:rsid w:val="00257833"/>
    <w:rsid w:val="00257A9A"/>
    <w:rsid w:val="00257AD9"/>
    <w:rsid w:val="00260240"/>
    <w:rsid w:val="002609A5"/>
    <w:rsid w:val="00260F15"/>
    <w:rsid w:val="00261D48"/>
    <w:rsid w:val="00262387"/>
    <w:rsid w:val="002626D9"/>
    <w:rsid w:val="00264891"/>
    <w:rsid w:val="00264A43"/>
    <w:rsid w:val="00265BD0"/>
    <w:rsid w:val="00265E9D"/>
    <w:rsid w:val="00265EC7"/>
    <w:rsid w:val="002664C4"/>
    <w:rsid w:val="00266510"/>
    <w:rsid w:val="00266614"/>
    <w:rsid w:val="00267569"/>
    <w:rsid w:val="00267B8D"/>
    <w:rsid w:val="00270542"/>
    <w:rsid w:val="002707BD"/>
    <w:rsid w:val="00270A36"/>
    <w:rsid w:val="0027142D"/>
    <w:rsid w:val="0027156A"/>
    <w:rsid w:val="00271A60"/>
    <w:rsid w:val="0027238C"/>
    <w:rsid w:val="0027260B"/>
    <w:rsid w:val="00272E5F"/>
    <w:rsid w:val="002742CA"/>
    <w:rsid w:val="00276330"/>
    <w:rsid w:val="00276363"/>
    <w:rsid w:val="00277278"/>
    <w:rsid w:val="0028117A"/>
    <w:rsid w:val="00282260"/>
    <w:rsid w:val="002822FC"/>
    <w:rsid w:val="0028256F"/>
    <w:rsid w:val="0028299C"/>
    <w:rsid w:val="00282D1B"/>
    <w:rsid w:val="0028477F"/>
    <w:rsid w:val="00284E68"/>
    <w:rsid w:val="00285D3B"/>
    <w:rsid w:val="002865DB"/>
    <w:rsid w:val="0028738E"/>
    <w:rsid w:val="00290100"/>
    <w:rsid w:val="00290D30"/>
    <w:rsid w:val="00290F7A"/>
    <w:rsid w:val="00291353"/>
    <w:rsid w:val="002914DE"/>
    <w:rsid w:val="0029165A"/>
    <w:rsid w:val="00291B48"/>
    <w:rsid w:val="00291B72"/>
    <w:rsid w:val="00291E4A"/>
    <w:rsid w:val="0029201F"/>
    <w:rsid w:val="002928D0"/>
    <w:rsid w:val="00294280"/>
    <w:rsid w:val="002945A1"/>
    <w:rsid w:val="00294FF2"/>
    <w:rsid w:val="002958D3"/>
    <w:rsid w:val="00295E98"/>
    <w:rsid w:val="00295EC3"/>
    <w:rsid w:val="00297218"/>
    <w:rsid w:val="002A1722"/>
    <w:rsid w:val="002A2548"/>
    <w:rsid w:val="002A3FB4"/>
    <w:rsid w:val="002A4AEE"/>
    <w:rsid w:val="002A559D"/>
    <w:rsid w:val="002A571F"/>
    <w:rsid w:val="002A5BFC"/>
    <w:rsid w:val="002A6214"/>
    <w:rsid w:val="002A69CA"/>
    <w:rsid w:val="002A72D9"/>
    <w:rsid w:val="002A75B4"/>
    <w:rsid w:val="002A7E9E"/>
    <w:rsid w:val="002B064E"/>
    <w:rsid w:val="002B06D0"/>
    <w:rsid w:val="002B1B83"/>
    <w:rsid w:val="002B222B"/>
    <w:rsid w:val="002B2631"/>
    <w:rsid w:val="002B29A2"/>
    <w:rsid w:val="002B35D8"/>
    <w:rsid w:val="002B3740"/>
    <w:rsid w:val="002B37B1"/>
    <w:rsid w:val="002B3A8E"/>
    <w:rsid w:val="002B44CE"/>
    <w:rsid w:val="002B45B1"/>
    <w:rsid w:val="002B4619"/>
    <w:rsid w:val="002B4C65"/>
    <w:rsid w:val="002B5944"/>
    <w:rsid w:val="002B5F62"/>
    <w:rsid w:val="002B63D2"/>
    <w:rsid w:val="002B6706"/>
    <w:rsid w:val="002B73E2"/>
    <w:rsid w:val="002B7E74"/>
    <w:rsid w:val="002C07AA"/>
    <w:rsid w:val="002C102E"/>
    <w:rsid w:val="002C20E2"/>
    <w:rsid w:val="002C21D0"/>
    <w:rsid w:val="002C2AD2"/>
    <w:rsid w:val="002C2B8B"/>
    <w:rsid w:val="002C41FC"/>
    <w:rsid w:val="002C4748"/>
    <w:rsid w:val="002C51A9"/>
    <w:rsid w:val="002C5B5D"/>
    <w:rsid w:val="002C6516"/>
    <w:rsid w:val="002C6EBB"/>
    <w:rsid w:val="002C7BE4"/>
    <w:rsid w:val="002C7CE0"/>
    <w:rsid w:val="002D01BA"/>
    <w:rsid w:val="002D0B23"/>
    <w:rsid w:val="002D1434"/>
    <w:rsid w:val="002D1583"/>
    <w:rsid w:val="002D1A5A"/>
    <w:rsid w:val="002D1E49"/>
    <w:rsid w:val="002D3352"/>
    <w:rsid w:val="002D5398"/>
    <w:rsid w:val="002D5822"/>
    <w:rsid w:val="002D59C5"/>
    <w:rsid w:val="002D6F1C"/>
    <w:rsid w:val="002D7029"/>
    <w:rsid w:val="002D7153"/>
    <w:rsid w:val="002E0174"/>
    <w:rsid w:val="002E06FE"/>
    <w:rsid w:val="002E07F2"/>
    <w:rsid w:val="002E09D3"/>
    <w:rsid w:val="002E1A65"/>
    <w:rsid w:val="002E23DD"/>
    <w:rsid w:val="002E25DD"/>
    <w:rsid w:val="002E3D6E"/>
    <w:rsid w:val="002E4A61"/>
    <w:rsid w:val="002E4B18"/>
    <w:rsid w:val="002E4CF1"/>
    <w:rsid w:val="002E541A"/>
    <w:rsid w:val="002E582A"/>
    <w:rsid w:val="002E5AFC"/>
    <w:rsid w:val="002E5EC3"/>
    <w:rsid w:val="002E6376"/>
    <w:rsid w:val="002E6681"/>
    <w:rsid w:val="002E6B18"/>
    <w:rsid w:val="002E763B"/>
    <w:rsid w:val="002F0E75"/>
    <w:rsid w:val="002F128F"/>
    <w:rsid w:val="002F13B3"/>
    <w:rsid w:val="002F25E8"/>
    <w:rsid w:val="002F269D"/>
    <w:rsid w:val="002F33CE"/>
    <w:rsid w:val="002F35F4"/>
    <w:rsid w:val="002F3D15"/>
    <w:rsid w:val="002F427B"/>
    <w:rsid w:val="002F477C"/>
    <w:rsid w:val="002F5038"/>
    <w:rsid w:val="002F5101"/>
    <w:rsid w:val="002F59A9"/>
    <w:rsid w:val="002F6392"/>
    <w:rsid w:val="002F69E1"/>
    <w:rsid w:val="002F6FBC"/>
    <w:rsid w:val="002F79FA"/>
    <w:rsid w:val="002F7A09"/>
    <w:rsid w:val="003005D9"/>
    <w:rsid w:val="003005DB"/>
    <w:rsid w:val="00300B35"/>
    <w:rsid w:val="00300E08"/>
    <w:rsid w:val="003013A0"/>
    <w:rsid w:val="00301CBF"/>
    <w:rsid w:val="00302003"/>
    <w:rsid w:val="00303259"/>
    <w:rsid w:val="00305C7C"/>
    <w:rsid w:val="00306AD6"/>
    <w:rsid w:val="00306E6A"/>
    <w:rsid w:val="003071AF"/>
    <w:rsid w:val="00311021"/>
    <w:rsid w:val="00312282"/>
    <w:rsid w:val="00312689"/>
    <w:rsid w:val="0031277E"/>
    <w:rsid w:val="00313F70"/>
    <w:rsid w:val="003146E3"/>
    <w:rsid w:val="00314919"/>
    <w:rsid w:val="003152C6"/>
    <w:rsid w:val="003159F3"/>
    <w:rsid w:val="00316FB2"/>
    <w:rsid w:val="0031709B"/>
    <w:rsid w:val="003172C0"/>
    <w:rsid w:val="0031740D"/>
    <w:rsid w:val="00320F1F"/>
    <w:rsid w:val="0032193B"/>
    <w:rsid w:val="00323439"/>
    <w:rsid w:val="00323A5A"/>
    <w:rsid w:val="00324123"/>
    <w:rsid w:val="003249FC"/>
    <w:rsid w:val="003252C8"/>
    <w:rsid w:val="00325754"/>
    <w:rsid w:val="003259EC"/>
    <w:rsid w:val="00326C72"/>
    <w:rsid w:val="00327455"/>
    <w:rsid w:val="00327680"/>
    <w:rsid w:val="00327FD5"/>
    <w:rsid w:val="00330459"/>
    <w:rsid w:val="00330624"/>
    <w:rsid w:val="0033091F"/>
    <w:rsid w:val="0033230C"/>
    <w:rsid w:val="00333B7D"/>
    <w:rsid w:val="00333EE7"/>
    <w:rsid w:val="00334341"/>
    <w:rsid w:val="00334517"/>
    <w:rsid w:val="00334A69"/>
    <w:rsid w:val="00334B2E"/>
    <w:rsid w:val="0033554B"/>
    <w:rsid w:val="003357E6"/>
    <w:rsid w:val="00335E71"/>
    <w:rsid w:val="003407CD"/>
    <w:rsid w:val="0034091E"/>
    <w:rsid w:val="00340BD1"/>
    <w:rsid w:val="003421DF"/>
    <w:rsid w:val="003422EB"/>
    <w:rsid w:val="003424C8"/>
    <w:rsid w:val="003424EA"/>
    <w:rsid w:val="00343102"/>
    <w:rsid w:val="003440B1"/>
    <w:rsid w:val="003442BE"/>
    <w:rsid w:val="003450A2"/>
    <w:rsid w:val="00345249"/>
    <w:rsid w:val="00345B31"/>
    <w:rsid w:val="00345FB4"/>
    <w:rsid w:val="00346619"/>
    <w:rsid w:val="003469AE"/>
    <w:rsid w:val="003477DC"/>
    <w:rsid w:val="00347E87"/>
    <w:rsid w:val="00351154"/>
    <w:rsid w:val="00351AAC"/>
    <w:rsid w:val="00351CE5"/>
    <w:rsid w:val="003524FE"/>
    <w:rsid w:val="0035258A"/>
    <w:rsid w:val="00353329"/>
    <w:rsid w:val="00354233"/>
    <w:rsid w:val="00354313"/>
    <w:rsid w:val="00354598"/>
    <w:rsid w:val="00354BBC"/>
    <w:rsid w:val="0035589D"/>
    <w:rsid w:val="00355DEC"/>
    <w:rsid w:val="003563EB"/>
    <w:rsid w:val="003568CE"/>
    <w:rsid w:val="00357991"/>
    <w:rsid w:val="00361811"/>
    <w:rsid w:val="00362ECD"/>
    <w:rsid w:val="00362F62"/>
    <w:rsid w:val="0036418D"/>
    <w:rsid w:val="0036472A"/>
    <w:rsid w:val="00364FDD"/>
    <w:rsid w:val="00365233"/>
    <w:rsid w:val="00367219"/>
    <w:rsid w:val="00367320"/>
    <w:rsid w:val="00367837"/>
    <w:rsid w:val="003702F2"/>
    <w:rsid w:val="00370E44"/>
    <w:rsid w:val="003714F9"/>
    <w:rsid w:val="003718F9"/>
    <w:rsid w:val="0037258C"/>
    <w:rsid w:val="00372646"/>
    <w:rsid w:val="00372A03"/>
    <w:rsid w:val="00373657"/>
    <w:rsid w:val="00373DD8"/>
    <w:rsid w:val="003751C9"/>
    <w:rsid w:val="00375433"/>
    <w:rsid w:val="0037574F"/>
    <w:rsid w:val="003759ED"/>
    <w:rsid w:val="00375A8B"/>
    <w:rsid w:val="0037608B"/>
    <w:rsid w:val="0037645F"/>
    <w:rsid w:val="0037696D"/>
    <w:rsid w:val="00376E56"/>
    <w:rsid w:val="00377489"/>
    <w:rsid w:val="00380F3A"/>
    <w:rsid w:val="00380FC5"/>
    <w:rsid w:val="0038226B"/>
    <w:rsid w:val="003823F9"/>
    <w:rsid w:val="003826D8"/>
    <w:rsid w:val="00384B96"/>
    <w:rsid w:val="00385145"/>
    <w:rsid w:val="00386C94"/>
    <w:rsid w:val="0038789A"/>
    <w:rsid w:val="0039010C"/>
    <w:rsid w:val="0039033A"/>
    <w:rsid w:val="00390436"/>
    <w:rsid w:val="00390461"/>
    <w:rsid w:val="003915A1"/>
    <w:rsid w:val="00391C46"/>
    <w:rsid w:val="00391F17"/>
    <w:rsid w:val="00392213"/>
    <w:rsid w:val="003935F7"/>
    <w:rsid w:val="00393830"/>
    <w:rsid w:val="003946F5"/>
    <w:rsid w:val="0039540B"/>
    <w:rsid w:val="00395DD5"/>
    <w:rsid w:val="00395E11"/>
    <w:rsid w:val="00395FDA"/>
    <w:rsid w:val="00396394"/>
    <w:rsid w:val="003968E0"/>
    <w:rsid w:val="0039733F"/>
    <w:rsid w:val="0039776B"/>
    <w:rsid w:val="003A062E"/>
    <w:rsid w:val="003A1938"/>
    <w:rsid w:val="003A2153"/>
    <w:rsid w:val="003A24C8"/>
    <w:rsid w:val="003A251F"/>
    <w:rsid w:val="003A2D9A"/>
    <w:rsid w:val="003A393B"/>
    <w:rsid w:val="003A49CB"/>
    <w:rsid w:val="003A516E"/>
    <w:rsid w:val="003A644F"/>
    <w:rsid w:val="003A72F5"/>
    <w:rsid w:val="003B0036"/>
    <w:rsid w:val="003B00B5"/>
    <w:rsid w:val="003B3203"/>
    <w:rsid w:val="003B3F1A"/>
    <w:rsid w:val="003B4ED6"/>
    <w:rsid w:val="003B5AE4"/>
    <w:rsid w:val="003B5F31"/>
    <w:rsid w:val="003B68B7"/>
    <w:rsid w:val="003B6DEB"/>
    <w:rsid w:val="003C0AAE"/>
    <w:rsid w:val="003C0EFD"/>
    <w:rsid w:val="003C11F2"/>
    <w:rsid w:val="003C139C"/>
    <w:rsid w:val="003C2D31"/>
    <w:rsid w:val="003C3BC1"/>
    <w:rsid w:val="003C3CA3"/>
    <w:rsid w:val="003C4399"/>
    <w:rsid w:val="003C5B9D"/>
    <w:rsid w:val="003C6410"/>
    <w:rsid w:val="003C6B5D"/>
    <w:rsid w:val="003C7233"/>
    <w:rsid w:val="003C7494"/>
    <w:rsid w:val="003D09C1"/>
    <w:rsid w:val="003D1765"/>
    <w:rsid w:val="003D21AB"/>
    <w:rsid w:val="003D28D0"/>
    <w:rsid w:val="003D2CCA"/>
    <w:rsid w:val="003D4224"/>
    <w:rsid w:val="003D4289"/>
    <w:rsid w:val="003D4DFB"/>
    <w:rsid w:val="003D513B"/>
    <w:rsid w:val="003D5598"/>
    <w:rsid w:val="003D5B98"/>
    <w:rsid w:val="003D5F00"/>
    <w:rsid w:val="003D653A"/>
    <w:rsid w:val="003D69FA"/>
    <w:rsid w:val="003D75D3"/>
    <w:rsid w:val="003D7703"/>
    <w:rsid w:val="003E0A7A"/>
    <w:rsid w:val="003E232B"/>
    <w:rsid w:val="003E23FD"/>
    <w:rsid w:val="003E2987"/>
    <w:rsid w:val="003E3158"/>
    <w:rsid w:val="003E37A0"/>
    <w:rsid w:val="003E3A25"/>
    <w:rsid w:val="003E3BDA"/>
    <w:rsid w:val="003E4C5F"/>
    <w:rsid w:val="003E582E"/>
    <w:rsid w:val="003E5C20"/>
    <w:rsid w:val="003E64E8"/>
    <w:rsid w:val="003E68D3"/>
    <w:rsid w:val="003E6DF3"/>
    <w:rsid w:val="003E79B6"/>
    <w:rsid w:val="003E79D3"/>
    <w:rsid w:val="003F07D3"/>
    <w:rsid w:val="003F0A37"/>
    <w:rsid w:val="003F121A"/>
    <w:rsid w:val="003F15F0"/>
    <w:rsid w:val="003F161F"/>
    <w:rsid w:val="003F274B"/>
    <w:rsid w:val="003F3648"/>
    <w:rsid w:val="003F399F"/>
    <w:rsid w:val="003F4F38"/>
    <w:rsid w:val="003F5B24"/>
    <w:rsid w:val="003F63B6"/>
    <w:rsid w:val="003F75C8"/>
    <w:rsid w:val="003F78DB"/>
    <w:rsid w:val="003F7C87"/>
    <w:rsid w:val="003F7F5A"/>
    <w:rsid w:val="004002E1"/>
    <w:rsid w:val="00400799"/>
    <w:rsid w:val="00401869"/>
    <w:rsid w:val="004029DD"/>
    <w:rsid w:val="00402DC8"/>
    <w:rsid w:val="00403B33"/>
    <w:rsid w:val="00404DE9"/>
    <w:rsid w:val="00405BC5"/>
    <w:rsid w:val="00405DAE"/>
    <w:rsid w:val="00406226"/>
    <w:rsid w:val="00406666"/>
    <w:rsid w:val="004066AE"/>
    <w:rsid w:val="004104FF"/>
    <w:rsid w:val="00410519"/>
    <w:rsid w:val="00410DD8"/>
    <w:rsid w:val="00412120"/>
    <w:rsid w:val="00412706"/>
    <w:rsid w:val="00412944"/>
    <w:rsid w:val="00412EDA"/>
    <w:rsid w:val="004148F8"/>
    <w:rsid w:val="00414C39"/>
    <w:rsid w:val="00415175"/>
    <w:rsid w:val="00415465"/>
    <w:rsid w:val="00415B13"/>
    <w:rsid w:val="004160BB"/>
    <w:rsid w:val="0041620E"/>
    <w:rsid w:val="00416606"/>
    <w:rsid w:val="00416711"/>
    <w:rsid w:val="004174D9"/>
    <w:rsid w:val="0042022E"/>
    <w:rsid w:val="004209BF"/>
    <w:rsid w:val="004209CA"/>
    <w:rsid w:val="00420A2E"/>
    <w:rsid w:val="00420E45"/>
    <w:rsid w:val="00421E49"/>
    <w:rsid w:val="00421E55"/>
    <w:rsid w:val="00421F6D"/>
    <w:rsid w:val="004223AE"/>
    <w:rsid w:val="00422F25"/>
    <w:rsid w:val="004233DC"/>
    <w:rsid w:val="00423BF5"/>
    <w:rsid w:val="00424345"/>
    <w:rsid w:val="00424446"/>
    <w:rsid w:val="004246DC"/>
    <w:rsid w:val="004259FD"/>
    <w:rsid w:val="004263AF"/>
    <w:rsid w:val="00426575"/>
    <w:rsid w:val="004273C3"/>
    <w:rsid w:val="00427613"/>
    <w:rsid w:val="00430107"/>
    <w:rsid w:val="004302C2"/>
    <w:rsid w:val="00431F2A"/>
    <w:rsid w:val="004334B2"/>
    <w:rsid w:val="004336EC"/>
    <w:rsid w:val="004338BF"/>
    <w:rsid w:val="00433F3B"/>
    <w:rsid w:val="004349F0"/>
    <w:rsid w:val="00434D1D"/>
    <w:rsid w:val="00434D6F"/>
    <w:rsid w:val="0043595F"/>
    <w:rsid w:val="00436022"/>
    <w:rsid w:val="0043667F"/>
    <w:rsid w:val="004369DF"/>
    <w:rsid w:val="0043790B"/>
    <w:rsid w:val="00437B8B"/>
    <w:rsid w:val="00440BA8"/>
    <w:rsid w:val="00441427"/>
    <w:rsid w:val="00444026"/>
    <w:rsid w:val="0044463D"/>
    <w:rsid w:val="00444FAD"/>
    <w:rsid w:val="0044676A"/>
    <w:rsid w:val="00446AE4"/>
    <w:rsid w:val="00447607"/>
    <w:rsid w:val="0044764E"/>
    <w:rsid w:val="00450829"/>
    <w:rsid w:val="00451B07"/>
    <w:rsid w:val="00452802"/>
    <w:rsid w:val="0045280A"/>
    <w:rsid w:val="004530DE"/>
    <w:rsid w:val="00453BA3"/>
    <w:rsid w:val="00454B33"/>
    <w:rsid w:val="0045542E"/>
    <w:rsid w:val="00455C3E"/>
    <w:rsid w:val="0045606D"/>
    <w:rsid w:val="00456578"/>
    <w:rsid w:val="004615EF"/>
    <w:rsid w:val="004616FE"/>
    <w:rsid w:val="004617C2"/>
    <w:rsid w:val="00461F83"/>
    <w:rsid w:val="004620BB"/>
    <w:rsid w:val="004622DB"/>
    <w:rsid w:val="0046277B"/>
    <w:rsid w:val="00462A10"/>
    <w:rsid w:val="0046347B"/>
    <w:rsid w:val="0046360E"/>
    <w:rsid w:val="00464C03"/>
    <w:rsid w:val="004667D9"/>
    <w:rsid w:val="00466CDC"/>
    <w:rsid w:val="004674DE"/>
    <w:rsid w:val="00467D68"/>
    <w:rsid w:val="004714F6"/>
    <w:rsid w:val="00471645"/>
    <w:rsid w:val="0047174F"/>
    <w:rsid w:val="00471F62"/>
    <w:rsid w:val="00474A9F"/>
    <w:rsid w:val="00474C7B"/>
    <w:rsid w:val="004754BB"/>
    <w:rsid w:val="004767F7"/>
    <w:rsid w:val="00476A58"/>
    <w:rsid w:val="0047732C"/>
    <w:rsid w:val="00477CA7"/>
    <w:rsid w:val="004813B8"/>
    <w:rsid w:val="00481503"/>
    <w:rsid w:val="00481893"/>
    <w:rsid w:val="0048211E"/>
    <w:rsid w:val="004823F1"/>
    <w:rsid w:val="004824AE"/>
    <w:rsid w:val="00482E5C"/>
    <w:rsid w:val="004834D8"/>
    <w:rsid w:val="00483567"/>
    <w:rsid w:val="00483A68"/>
    <w:rsid w:val="004842A1"/>
    <w:rsid w:val="00484EF8"/>
    <w:rsid w:val="004853F4"/>
    <w:rsid w:val="00485E9C"/>
    <w:rsid w:val="00486E48"/>
    <w:rsid w:val="00490B20"/>
    <w:rsid w:val="00490F53"/>
    <w:rsid w:val="00491489"/>
    <w:rsid w:val="00491E3D"/>
    <w:rsid w:val="00491E89"/>
    <w:rsid w:val="00493691"/>
    <w:rsid w:val="00494CBB"/>
    <w:rsid w:val="004957B7"/>
    <w:rsid w:val="00495914"/>
    <w:rsid w:val="0049664C"/>
    <w:rsid w:val="00497078"/>
    <w:rsid w:val="004A106D"/>
    <w:rsid w:val="004A1866"/>
    <w:rsid w:val="004A2C37"/>
    <w:rsid w:val="004A2CA3"/>
    <w:rsid w:val="004A39F5"/>
    <w:rsid w:val="004A4814"/>
    <w:rsid w:val="004A5853"/>
    <w:rsid w:val="004A5FE2"/>
    <w:rsid w:val="004A6669"/>
    <w:rsid w:val="004A786A"/>
    <w:rsid w:val="004A78EB"/>
    <w:rsid w:val="004A78FC"/>
    <w:rsid w:val="004B0155"/>
    <w:rsid w:val="004B13BE"/>
    <w:rsid w:val="004B1D3E"/>
    <w:rsid w:val="004B2374"/>
    <w:rsid w:val="004B2423"/>
    <w:rsid w:val="004B24D5"/>
    <w:rsid w:val="004B3981"/>
    <w:rsid w:val="004B471E"/>
    <w:rsid w:val="004B4C52"/>
    <w:rsid w:val="004B4C89"/>
    <w:rsid w:val="004B6D1C"/>
    <w:rsid w:val="004B7355"/>
    <w:rsid w:val="004C04AB"/>
    <w:rsid w:val="004C1B98"/>
    <w:rsid w:val="004C1DEA"/>
    <w:rsid w:val="004C2753"/>
    <w:rsid w:val="004C2799"/>
    <w:rsid w:val="004C2DA1"/>
    <w:rsid w:val="004C2FBE"/>
    <w:rsid w:val="004C3D92"/>
    <w:rsid w:val="004C3E2B"/>
    <w:rsid w:val="004C4ADD"/>
    <w:rsid w:val="004C5708"/>
    <w:rsid w:val="004C586F"/>
    <w:rsid w:val="004C598B"/>
    <w:rsid w:val="004C5E9A"/>
    <w:rsid w:val="004C60D8"/>
    <w:rsid w:val="004C6F25"/>
    <w:rsid w:val="004C76C8"/>
    <w:rsid w:val="004D0128"/>
    <w:rsid w:val="004D02C7"/>
    <w:rsid w:val="004D108B"/>
    <w:rsid w:val="004D21A1"/>
    <w:rsid w:val="004D2BF5"/>
    <w:rsid w:val="004D2DDA"/>
    <w:rsid w:val="004D3C39"/>
    <w:rsid w:val="004D418D"/>
    <w:rsid w:val="004D7CCE"/>
    <w:rsid w:val="004E17E4"/>
    <w:rsid w:val="004E1C6B"/>
    <w:rsid w:val="004E25BE"/>
    <w:rsid w:val="004E2D3F"/>
    <w:rsid w:val="004E2E7E"/>
    <w:rsid w:val="004E2EF4"/>
    <w:rsid w:val="004E3E6E"/>
    <w:rsid w:val="004E480B"/>
    <w:rsid w:val="004E4C28"/>
    <w:rsid w:val="004E52AD"/>
    <w:rsid w:val="004E55F9"/>
    <w:rsid w:val="004E5A63"/>
    <w:rsid w:val="004E69C6"/>
    <w:rsid w:val="004E6A5A"/>
    <w:rsid w:val="004F1E31"/>
    <w:rsid w:val="004F226F"/>
    <w:rsid w:val="004F32B7"/>
    <w:rsid w:val="004F425E"/>
    <w:rsid w:val="004F445B"/>
    <w:rsid w:val="004F4C69"/>
    <w:rsid w:val="004F4CE7"/>
    <w:rsid w:val="004F4E1C"/>
    <w:rsid w:val="004F5E3B"/>
    <w:rsid w:val="004F5FB6"/>
    <w:rsid w:val="004F6699"/>
    <w:rsid w:val="004F6718"/>
    <w:rsid w:val="004F6737"/>
    <w:rsid w:val="004F6FD8"/>
    <w:rsid w:val="004F7BB8"/>
    <w:rsid w:val="00500509"/>
    <w:rsid w:val="00500C91"/>
    <w:rsid w:val="00501179"/>
    <w:rsid w:val="00501F12"/>
    <w:rsid w:val="005022DB"/>
    <w:rsid w:val="00502C18"/>
    <w:rsid w:val="00502F86"/>
    <w:rsid w:val="0050328F"/>
    <w:rsid w:val="00503823"/>
    <w:rsid w:val="005044F6"/>
    <w:rsid w:val="0050450F"/>
    <w:rsid w:val="005049FE"/>
    <w:rsid w:val="00504C5E"/>
    <w:rsid w:val="00504CBD"/>
    <w:rsid w:val="00504ECE"/>
    <w:rsid w:val="00505D7F"/>
    <w:rsid w:val="00505E7F"/>
    <w:rsid w:val="0050625B"/>
    <w:rsid w:val="00507131"/>
    <w:rsid w:val="00507428"/>
    <w:rsid w:val="0050779B"/>
    <w:rsid w:val="00507CB5"/>
    <w:rsid w:val="005101A6"/>
    <w:rsid w:val="005103C6"/>
    <w:rsid w:val="00510497"/>
    <w:rsid w:val="005104F9"/>
    <w:rsid w:val="00510523"/>
    <w:rsid w:val="005121FC"/>
    <w:rsid w:val="0051222D"/>
    <w:rsid w:val="00513043"/>
    <w:rsid w:val="0051384C"/>
    <w:rsid w:val="005139BD"/>
    <w:rsid w:val="0051408E"/>
    <w:rsid w:val="00516774"/>
    <w:rsid w:val="00516A1E"/>
    <w:rsid w:val="00517755"/>
    <w:rsid w:val="00517C3C"/>
    <w:rsid w:val="00517DED"/>
    <w:rsid w:val="0052028C"/>
    <w:rsid w:val="00520E59"/>
    <w:rsid w:val="00523143"/>
    <w:rsid w:val="005232AD"/>
    <w:rsid w:val="005234AC"/>
    <w:rsid w:val="00524950"/>
    <w:rsid w:val="005254F7"/>
    <w:rsid w:val="00526211"/>
    <w:rsid w:val="00526251"/>
    <w:rsid w:val="005268D6"/>
    <w:rsid w:val="00526FBE"/>
    <w:rsid w:val="005278FE"/>
    <w:rsid w:val="00527C1B"/>
    <w:rsid w:val="005305DC"/>
    <w:rsid w:val="0053147F"/>
    <w:rsid w:val="005316CB"/>
    <w:rsid w:val="005328CC"/>
    <w:rsid w:val="00532BD3"/>
    <w:rsid w:val="00532C2E"/>
    <w:rsid w:val="00532F12"/>
    <w:rsid w:val="005340A6"/>
    <w:rsid w:val="0053516A"/>
    <w:rsid w:val="0053535D"/>
    <w:rsid w:val="005362A0"/>
    <w:rsid w:val="00536F46"/>
    <w:rsid w:val="005370E7"/>
    <w:rsid w:val="005372E3"/>
    <w:rsid w:val="0053771D"/>
    <w:rsid w:val="0054169B"/>
    <w:rsid w:val="005426D5"/>
    <w:rsid w:val="00544BE6"/>
    <w:rsid w:val="00545D18"/>
    <w:rsid w:val="00546136"/>
    <w:rsid w:val="005461EB"/>
    <w:rsid w:val="005467AE"/>
    <w:rsid w:val="005469CF"/>
    <w:rsid w:val="00546A6E"/>
    <w:rsid w:val="00550068"/>
    <w:rsid w:val="005504CD"/>
    <w:rsid w:val="00551198"/>
    <w:rsid w:val="00551261"/>
    <w:rsid w:val="005513A4"/>
    <w:rsid w:val="00551D2E"/>
    <w:rsid w:val="005520F0"/>
    <w:rsid w:val="00552859"/>
    <w:rsid w:val="005528EA"/>
    <w:rsid w:val="00552BD7"/>
    <w:rsid w:val="005530CA"/>
    <w:rsid w:val="00553368"/>
    <w:rsid w:val="005534D3"/>
    <w:rsid w:val="0055465E"/>
    <w:rsid w:val="00554AAC"/>
    <w:rsid w:val="00555710"/>
    <w:rsid w:val="005558BF"/>
    <w:rsid w:val="00556C66"/>
    <w:rsid w:val="00557521"/>
    <w:rsid w:val="0056053B"/>
    <w:rsid w:val="005618DF"/>
    <w:rsid w:val="005623EA"/>
    <w:rsid w:val="0056262E"/>
    <w:rsid w:val="00563823"/>
    <w:rsid w:val="00563B11"/>
    <w:rsid w:val="00563EA5"/>
    <w:rsid w:val="00564CF9"/>
    <w:rsid w:val="00564F49"/>
    <w:rsid w:val="005653E4"/>
    <w:rsid w:val="005667C4"/>
    <w:rsid w:val="00570B94"/>
    <w:rsid w:val="005713D1"/>
    <w:rsid w:val="005722D9"/>
    <w:rsid w:val="00572707"/>
    <w:rsid w:val="00572F22"/>
    <w:rsid w:val="005733C1"/>
    <w:rsid w:val="00573DFA"/>
    <w:rsid w:val="00574226"/>
    <w:rsid w:val="005748DC"/>
    <w:rsid w:val="00575D77"/>
    <w:rsid w:val="00576413"/>
    <w:rsid w:val="0057684B"/>
    <w:rsid w:val="0057758A"/>
    <w:rsid w:val="00577C48"/>
    <w:rsid w:val="00580365"/>
    <w:rsid w:val="005806A7"/>
    <w:rsid w:val="005806F2"/>
    <w:rsid w:val="00580DAE"/>
    <w:rsid w:val="005811F3"/>
    <w:rsid w:val="005813C0"/>
    <w:rsid w:val="00581E00"/>
    <w:rsid w:val="00582EA3"/>
    <w:rsid w:val="005850F9"/>
    <w:rsid w:val="0058578B"/>
    <w:rsid w:val="00586C9A"/>
    <w:rsid w:val="0058706A"/>
    <w:rsid w:val="005870A8"/>
    <w:rsid w:val="005874F6"/>
    <w:rsid w:val="00587BBA"/>
    <w:rsid w:val="005910D9"/>
    <w:rsid w:val="005932B1"/>
    <w:rsid w:val="00593603"/>
    <w:rsid w:val="00593CC6"/>
    <w:rsid w:val="00593F9F"/>
    <w:rsid w:val="00594F6A"/>
    <w:rsid w:val="0059626B"/>
    <w:rsid w:val="00596C33"/>
    <w:rsid w:val="005A0445"/>
    <w:rsid w:val="005A0C41"/>
    <w:rsid w:val="005A0C93"/>
    <w:rsid w:val="005A0E8C"/>
    <w:rsid w:val="005A135B"/>
    <w:rsid w:val="005A1FA6"/>
    <w:rsid w:val="005A281F"/>
    <w:rsid w:val="005A2E5B"/>
    <w:rsid w:val="005A373B"/>
    <w:rsid w:val="005A3A2F"/>
    <w:rsid w:val="005A3D97"/>
    <w:rsid w:val="005A3E95"/>
    <w:rsid w:val="005A56CC"/>
    <w:rsid w:val="005A6694"/>
    <w:rsid w:val="005B0DE6"/>
    <w:rsid w:val="005B0ED1"/>
    <w:rsid w:val="005B21D5"/>
    <w:rsid w:val="005B2969"/>
    <w:rsid w:val="005B2BF6"/>
    <w:rsid w:val="005B6222"/>
    <w:rsid w:val="005B6296"/>
    <w:rsid w:val="005B687D"/>
    <w:rsid w:val="005B72B2"/>
    <w:rsid w:val="005B73A9"/>
    <w:rsid w:val="005C0035"/>
    <w:rsid w:val="005C061E"/>
    <w:rsid w:val="005C210C"/>
    <w:rsid w:val="005C21E3"/>
    <w:rsid w:val="005C236E"/>
    <w:rsid w:val="005C2B52"/>
    <w:rsid w:val="005C2C66"/>
    <w:rsid w:val="005C2E9A"/>
    <w:rsid w:val="005C3562"/>
    <w:rsid w:val="005C4AAA"/>
    <w:rsid w:val="005C5375"/>
    <w:rsid w:val="005C5824"/>
    <w:rsid w:val="005C5DEA"/>
    <w:rsid w:val="005C6E29"/>
    <w:rsid w:val="005C71B5"/>
    <w:rsid w:val="005C7474"/>
    <w:rsid w:val="005C78CF"/>
    <w:rsid w:val="005D036E"/>
    <w:rsid w:val="005D068F"/>
    <w:rsid w:val="005D0B17"/>
    <w:rsid w:val="005D19F7"/>
    <w:rsid w:val="005D1B6A"/>
    <w:rsid w:val="005D1F90"/>
    <w:rsid w:val="005D385D"/>
    <w:rsid w:val="005D3A5B"/>
    <w:rsid w:val="005D403E"/>
    <w:rsid w:val="005D4429"/>
    <w:rsid w:val="005D4898"/>
    <w:rsid w:val="005D606F"/>
    <w:rsid w:val="005D666F"/>
    <w:rsid w:val="005D69F5"/>
    <w:rsid w:val="005D75A9"/>
    <w:rsid w:val="005E0898"/>
    <w:rsid w:val="005E0D6A"/>
    <w:rsid w:val="005E1465"/>
    <w:rsid w:val="005E219D"/>
    <w:rsid w:val="005E2B29"/>
    <w:rsid w:val="005E3825"/>
    <w:rsid w:val="005E39E6"/>
    <w:rsid w:val="005E51F9"/>
    <w:rsid w:val="005E60ED"/>
    <w:rsid w:val="005E63CA"/>
    <w:rsid w:val="005F012D"/>
    <w:rsid w:val="005F11B3"/>
    <w:rsid w:val="005F15EF"/>
    <w:rsid w:val="005F1775"/>
    <w:rsid w:val="005F17BA"/>
    <w:rsid w:val="005F18F8"/>
    <w:rsid w:val="005F1A89"/>
    <w:rsid w:val="005F25CF"/>
    <w:rsid w:val="005F2C16"/>
    <w:rsid w:val="005F3D19"/>
    <w:rsid w:val="005F4256"/>
    <w:rsid w:val="005F53D0"/>
    <w:rsid w:val="005F5A14"/>
    <w:rsid w:val="005F5C8F"/>
    <w:rsid w:val="005F6DB0"/>
    <w:rsid w:val="005F6F50"/>
    <w:rsid w:val="005F7734"/>
    <w:rsid w:val="005F795F"/>
    <w:rsid w:val="00600E12"/>
    <w:rsid w:val="00604E38"/>
    <w:rsid w:val="00605E07"/>
    <w:rsid w:val="00605E57"/>
    <w:rsid w:val="006061BA"/>
    <w:rsid w:val="0060694C"/>
    <w:rsid w:val="00606E03"/>
    <w:rsid w:val="006078D6"/>
    <w:rsid w:val="00607BBE"/>
    <w:rsid w:val="00607E61"/>
    <w:rsid w:val="00610053"/>
    <w:rsid w:val="006104AC"/>
    <w:rsid w:val="006113DF"/>
    <w:rsid w:val="00611A0F"/>
    <w:rsid w:val="00611F64"/>
    <w:rsid w:val="00612280"/>
    <w:rsid w:val="00613079"/>
    <w:rsid w:val="006130F6"/>
    <w:rsid w:val="006135A6"/>
    <w:rsid w:val="006139F9"/>
    <w:rsid w:val="00613E2C"/>
    <w:rsid w:val="0061585E"/>
    <w:rsid w:val="00615C9D"/>
    <w:rsid w:val="00616D81"/>
    <w:rsid w:val="006200BD"/>
    <w:rsid w:val="0062070C"/>
    <w:rsid w:val="00621121"/>
    <w:rsid w:val="00621577"/>
    <w:rsid w:val="00621F03"/>
    <w:rsid w:val="0062332E"/>
    <w:rsid w:val="006238FA"/>
    <w:rsid w:val="006253F2"/>
    <w:rsid w:val="00625ABD"/>
    <w:rsid w:val="00625B28"/>
    <w:rsid w:val="00625EFF"/>
    <w:rsid w:val="00626742"/>
    <w:rsid w:val="006277C2"/>
    <w:rsid w:val="00627E75"/>
    <w:rsid w:val="00630418"/>
    <w:rsid w:val="006316F5"/>
    <w:rsid w:val="006317A2"/>
    <w:rsid w:val="00631A02"/>
    <w:rsid w:val="00633331"/>
    <w:rsid w:val="00633D6F"/>
    <w:rsid w:val="00633E1E"/>
    <w:rsid w:val="006354E7"/>
    <w:rsid w:val="006357A2"/>
    <w:rsid w:val="006359CB"/>
    <w:rsid w:val="00635AFE"/>
    <w:rsid w:val="006361E5"/>
    <w:rsid w:val="0063652B"/>
    <w:rsid w:val="00636780"/>
    <w:rsid w:val="006373A1"/>
    <w:rsid w:val="0064007A"/>
    <w:rsid w:val="00640157"/>
    <w:rsid w:val="00640877"/>
    <w:rsid w:val="00640BF5"/>
    <w:rsid w:val="00640FA8"/>
    <w:rsid w:val="00641919"/>
    <w:rsid w:val="006423A7"/>
    <w:rsid w:val="00643115"/>
    <w:rsid w:val="006431E8"/>
    <w:rsid w:val="00644BCF"/>
    <w:rsid w:val="006456D9"/>
    <w:rsid w:val="006460A1"/>
    <w:rsid w:val="00646206"/>
    <w:rsid w:val="00646ECE"/>
    <w:rsid w:val="00646EDC"/>
    <w:rsid w:val="00647199"/>
    <w:rsid w:val="00651EF5"/>
    <w:rsid w:val="006521A6"/>
    <w:rsid w:val="00652870"/>
    <w:rsid w:val="00652C83"/>
    <w:rsid w:val="0065532E"/>
    <w:rsid w:val="00655E42"/>
    <w:rsid w:val="0065612B"/>
    <w:rsid w:val="00660001"/>
    <w:rsid w:val="00660269"/>
    <w:rsid w:val="00660D00"/>
    <w:rsid w:val="0066131E"/>
    <w:rsid w:val="00662715"/>
    <w:rsid w:val="00662E22"/>
    <w:rsid w:val="006637A7"/>
    <w:rsid w:val="00663E7A"/>
    <w:rsid w:val="00664705"/>
    <w:rsid w:val="00666B13"/>
    <w:rsid w:val="006677F2"/>
    <w:rsid w:val="00670181"/>
    <w:rsid w:val="00671055"/>
    <w:rsid w:val="006715BA"/>
    <w:rsid w:val="00671711"/>
    <w:rsid w:val="00671D45"/>
    <w:rsid w:val="00672818"/>
    <w:rsid w:val="00672AC5"/>
    <w:rsid w:val="00673821"/>
    <w:rsid w:val="00673AFF"/>
    <w:rsid w:val="00674601"/>
    <w:rsid w:val="00676413"/>
    <w:rsid w:val="00677588"/>
    <w:rsid w:val="006776FA"/>
    <w:rsid w:val="00677CA6"/>
    <w:rsid w:val="00677ED6"/>
    <w:rsid w:val="006804FD"/>
    <w:rsid w:val="006807CA"/>
    <w:rsid w:val="00681BFA"/>
    <w:rsid w:val="00681CC5"/>
    <w:rsid w:val="006834CA"/>
    <w:rsid w:val="006835DE"/>
    <w:rsid w:val="006837B2"/>
    <w:rsid w:val="00684CBE"/>
    <w:rsid w:val="006854E1"/>
    <w:rsid w:val="006858E4"/>
    <w:rsid w:val="00685B17"/>
    <w:rsid w:val="00686E6F"/>
    <w:rsid w:val="0068700B"/>
    <w:rsid w:val="006872E8"/>
    <w:rsid w:val="00690246"/>
    <w:rsid w:val="00690D04"/>
    <w:rsid w:val="00691F75"/>
    <w:rsid w:val="00692ACB"/>
    <w:rsid w:val="006932D0"/>
    <w:rsid w:val="0069391B"/>
    <w:rsid w:val="006946FE"/>
    <w:rsid w:val="0069658E"/>
    <w:rsid w:val="00696C9F"/>
    <w:rsid w:val="006A078E"/>
    <w:rsid w:val="006A07B5"/>
    <w:rsid w:val="006A0C76"/>
    <w:rsid w:val="006A123C"/>
    <w:rsid w:val="006A2B18"/>
    <w:rsid w:val="006A5449"/>
    <w:rsid w:val="006A5C0A"/>
    <w:rsid w:val="006A6045"/>
    <w:rsid w:val="006A619C"/>
    <w:rsid w:val="006A6F52"/>
    <w:rsid w:val="006A7219"/>
    <w:rsid w:val="006A7561"/>
    <w:rsid w:val="006A7845"/>
    <w:rsid w:val="006B05ED"/>
    <w:rsid w:val="006B075C"/>
    <w:rsid w:val="006B07A3"/>
    <w:rsid w:val="006B0A03"/>
    <w:rsid w:val="006B1359"/>
    <w:rsid w:val="006B38B2"/>
    <w:rsid w:val="006B43AF"/>
    <w:rsid w:val="006B4428"/>
    <w:rsid w:val="006B4C5B"/>
    <w:rsid w:val="006B5FA9"/>
    <w:rsid w:val="006B6A70"/>
    <w:rsid w:val="006B6C80"/>
    <w:rsid w:val="006B72EB"/>
    <w:rsid w:val="006B75F5"/>
    <w:rsid w:val="006B76BC"/>
    <w:rsid w:val="006B7D6D"/>
    <w:rsid w:val="006C070E"/>
    <w:rsid w:val="006C0D5E"/>
    <w:rsid w:val="006C1E0F"/>
    <w:rsid w:val="006C1E33"/>
    <w:rsid w:val="006C2E0A"/>
    <w:rsid w:val="006C321D"/>
    <w:rsid w:val="006C53BB"/>
    <w:rsid w:val="006C6196"/>
    <w:rsid w:val="006C70DC"/>
    <w:rsid w:val="006C74C9"/>
    <w:rsid w:val="006C775B"/>
    <w:rsid w:val="006C7E08"/>
    <w:rsid w:val="006D0190"/>
    <w:rsid w:val="006D096E"/>
    <w:rsid w:val="006D1475"/>
    <w:rsid w:val="006D19F9"/>
    <w:rsid w:val="006D21FC"/>
    <w:rsid w:val="006D2B70"/>
    <w:rsid w:val="006D31D8"/>
    <w:rsid w:val="006D3396"/>
    <w:rsid w:val="006D3910"/>
    <w:rsid w:val="006D40D6"/>
    <w:rsid w:val="006D445A"/>
    <w:rsid w:val="006D5199"/>
    <w:rsid w:val="006D52D7"/>
    <w:rsid w:val="006D5F64"/>
    <w:rsid w:val="006D73A1"/>
    <w:rsid w:val="006D73B6"/>
    <w:rsid w:val="006D76F1"/>
    <w:rsid w:val="006D7A17"/>
    <w:rsid w:val="006E013D"/>
    <w:rsid w:val="006E0306"/>
    <w:rsid w:val="006E0DF7"/>
    <w:rsid w:val="006E115A"/>
    <w:rsid w:val="006E1504"/>
    <w:rsid w:val="006E27C5"/>
    <w:rsid w:val="006E392E"/>
    <w:rsid w:val="006E3E1A"/>
    <w:rsid w:val="006E4968"/>
    <w:rsid w:val="006E51F5"/>
    <w:rsid w:val="006E58E2"/>
    <w:rsid w:val="006E6754"/>
    <w:rsid w:val="006E6A61"/>
    <w:rsid w:val="006E6AB5"/>
    <w:rsid w:val="006E6CA8"/>
    <w:rsid w:val="006E72BF"/>
    <w:rsid w:val="006E79A8"/>
    <w:rsid w:val="006F0DE3"/>
    <w:rsid w:val="006F1113"/>
    <w:rsid w:val="006F22A8"/>
    <w:rsid w:val="006F239A"/>
    <w:rsid w:val="006F2C55"/>
    <w:rsid w:val="006F325E"/>
    <w:rsid w:val="006F3656"/>
    <w:rsid w:val="006F4649"/>
    <w:rsid w:val="006F582C"/>
    <w:rsid w:val="006F5BD6"/>
    <w:rsid w:val="006F5E7C"/>
    <w:rsid w:val="006F637E"/>
    <w:rsid w:val="006F63EB"/>
    <w:rsid w:val="006F6F70"/>
    <w:rsid w:val="006F6FFA"/>
    <w:rsid w:val="006F72C3"/>
    <w:rsid w:val="006F73BD"/>
    <w:rsid w:val="0070006F"/>
    <w:rsid w:val="00700E93"/>
    <w:rsid w:val="00700FE5"/>
    <w:rsid w:val="00702EB3"/>
    <w:rsid w:val="00702FA2"/>
    <w:rsid w:val="007051B1"/>
    <w:rsid w:val="00705B4F"/>
    <w:rsid w:val="0070623F"/>
    <w:rsid w:val="00706791"/>
    <w:rsid w:val="00707183"/>
    <w:rsid w:val="00710261"/>
    <w:rsid w:val="00710D1E"/>
    <w:rsid w:val="00710DD4"/>
    <w:rsid w:val="0071279B"/>
    <w:rsid w:val="00712E7E"/>
    <w:rsid w:val="00714BDA"/>
    <w:rsid w:val="00715C72"/>
    <w:rsid w:val="0071655C"/>
    <w:rsid w:val="00716A0F"/>
    <w:rsid w:val="0071743A"/>
    <w:rsid w:val="00717711"/>
    <w:rsid w:val="00717BD6"/>
    <w:rsid w:val="00720340"/>
    <w:rsid w:val="00720FCB"/>
    <w:rsid w:val="0072121D"/>
    <w:rsid w:val="007216FE"/>
    <w:rsid w:val="0072190F"/>
    <w:rsid w:val="00721AAA"/>
    <w:rsid w:val="00722601"/>
    <w:rsid w:val="0072293E"/>
    <w:rsid w:val="0072296F"/>
    <w:rsid w:val="007248CA"/>
    <w:rsid w:val="00725938"/>
    <w:rsid w:val="00725986"/>
    <w:rsid w:val="007267AB"/>
    <w:rsid w:val="00726F70"/>
    <w:rsid w:val="00727930"/>
    <w:rsid w:val="007301B3"/>
    <w:rsid w:val="00730981"/>
    <w:rsid w:val="007310EF"/>
    <w:rsid w:val="007312E0"/>
    <w:rsid w:val="00732606"/>
    <w:rsid w:val="0073264C"/>
    <w:rsid w:val="00732FA8"/>
    <w:rsid w:val="00734016"/>
    <w:rsid w:val="00734024"/>
    <w:rsid w:val="00734058"/>
    <w:rsid w:val="00735204"/>
    <w:rsid w:val="007358C5"/>
    <w:rsid w:val="00736F04"/>
    <w:rsid w:val="0073783D"/>
    <w:rsid w:val="00741479"/>
    <w:rsid w:val="00742364"/>
    <w:rsid w:val="007432BF"/>
    <w:rsid w:val="00743551"/>
    <w:rsid w:val="00744535"/>
    <w:rsid w:val="00745B98"/>
    <w:rsid w:val="00746286"/>
    <w:rsid w:val="00746387"/>
    <w:rsid w:val="00746ADD"/>
    <w:rsid w:val="00750282"/>
    <w:rsid w:val="007521E4"/>
    <w:rsid w:val="007532EE"/>
    <w:rsid w:val="007534D3"/>
    <w:rsid w:val="0075370A"/>
    <w:rsid w:val="0075381F"/>
    <w:rsid w:val="00753844"/>
    <w:rsid w:val="00753B4F"/>
    <w:rsid w:val="00754056"/>
    <w:rsid w:val="00754878"/>
    <w:rsid w:val="00755167"/>
    <w:rsid w:val="0075643C"/>
    <w:rsid w:val="007575DA"/>
    <w:rsid w:val="007577B9"/>
    <w:rsid w:val="00757CC2"/>
    <w:rsid w:val="007603FC"/>
    <w:rsid w:val="00761830"/>
    <w:rsid w:val="00762501"/>
    <w:rsid w:val="0076338D"/>
    <w:rsid w:val="007636B1"/>
    <w:rsid w:val="007636F5"/>
    <w:rsid w:val="00764CE4"/>
    <w:rsid w:val="0076598F"/>
    <w:rsid w:val="00765D5E"/>
    <w:rsid w:val="00766079"/>
    <w:rsid w:val="007661F0"/>
    <w:rsid w:val="00766784"/>
    <w:rsid w:val="007669A4"/>
    <w:rsid w:val="00770848"/>
    <w:rsid w:val="00771E23"/>
    <w:rsid w:val="0077223A"/>
    <w:rsid w:val="00772299"/>
    <w:rsid w:val="00772C00"/>
    <w:rsid w:val="00772E36"/>
    <w:rsid w:val="00773224"/>
    <w:rsid w:val="00773EC2"/>
    <w:rsid w:val="0077434D"/>
    <w:rsid w:val="00774FE7"/>
    <w:rsid w:val="0077550A"/>
    <w:rsid w:val="007759C1"/>
    <w:rsid w:val="00776C9B"/>
    <w:rsid w:val="00777AEC"/>
    <w:rsid w:val="00777CB6"/>
    <w:rsid w:val="00780799"/>
    <w:rsid w:val="00781327"/>
    <w:rsid w:val="0078144F"/>
    <w:rsid w:val="00781914"/>
    <w:rsid w:val="00781957"/>
    <w:rsid w:val="00781FE9"/>
    <w:rsid w:val="00782A29"/>
    <w:rsid w:val="00782AC1"/>
    <w:rsid w:val="00785DAC"/>
    <w:rsid w:val="00785F3A"/>
    <w:rsid w:val="007862D6"/>
    <w:rsid w:val="007903EE"/>
    <w:rsid w:val="00790494"/>
    <w:rsid w:val="007912A6"/>
    <w:rsid w:val="00791E31"/>
    <w:rsid w:val="007920E1"/>
    <w:rsid w:val="0079313D"/>
    <w:rsid w:val="007941EF"/>
    <w:rsid w:val="00795732"/>
    <w:rsid w:val="00795E53"/>
    <w:rsid w:val="00796176"/>
    <w:rsid w:val="0079651B"/>
    <w:rsid w:val="00796606"/>
    <w:rsid w:val="007A0AA6"/>
    <w:rsid w:val="007A0EE6"/>
    <w:rsid w:val="007A3323"/>
    <w:rsid w:val="007A3EC6"/>
    <w:rsid w:val="007A57A4"/>
    <w:rsid w:val="007A5824"/>
    <w:rsid w:val="007A582E"/>
    <w:rsid w:val="007A6007"/>
    <w:rsid w:val="007A6686"/>
    <w:rsid w:val="007A7D95"/>
    <w:rsid w:val="007B0F6A"/>
    <w:rsid w:val="007B0F79"/>
    <w:rsid w:val="007B2AB6"/>
    <w:rsid w:val="007B30A2"/>
    <w:rsid w:val="007B3179"/>
    <w:rsid w:val="007B3E7D"/>
    <w:rsid w:val="007B4F80"/>
    <w:rsid w:val="007B51C7"/>
    <w:rsid w:val="007B54C8"/>
    <w:rsid w:val="007B636B"/>
    <w:rsid w:val="007B64EC"/>
    <w:rsid w:val="007B6A0B"/>
    <w:rsid w:val="007B72F5"/>
    <w:rsid w:val="007B7ADD"/>
    <w:rsid w:val="007C10BE"/>
    <w:rsid w:val="007C1139"/>
    <w:rsid w:val="007C17BE"/>
    <w:rsid w:val="007C1C81"/>
    <w:rsid w:val="007C1CAA"/>
    <w:rsid w:val="007C340F"/>
    <w:rsid w:val="007C36B2"/>
    <w:rsid w:val="007C3C58"/>
    <w:rsid w:val="007C3FA6"/>
    <w:rsid w:val="007C43F3"/>
    <w:rsid w:val="007C478B"/>
    <w:rsid w:val="007C51F8"/>
    <w:rsid w:val="007C68BD"/>
    <w:rsid w:val="007C6B4E"/>
    <w:rsid w:val="007C70D1"/>
    <w:rsid w:val="007D1F35"/>
    <w:rsid w:val="007D2864"/>
    <w:rsid w:val="007D28DA"/>
    <w:rsid w:val="007D294C"/>
    <w:rsid w:val="007D418A"/>
    <w:rsid w:val="007D4BFF"/>
    <w:rsid w:val="007D4C47"/>
    <w:rsid w:val="007D52AB"/>
    <w:rsid w:val="007D54BE"/>
    <w:rsid w:val="007D5986"/>
    <w:rsid w:val="007D59A9"/>
    <w:rsid w:val="007D6028"/>
    <w:rsid w:val="007D718D"/>
    <w:rsid w:val="007D7587"/>
    <w:rsid w:val="007D7647"/>
    <w:rsid w:val="007D7C4F"/>
    <w:rsid w:val="007E06EF"/>
    <w:rsid w:val="007E14EC"/>
    <w:rsid w:val="007E1A77"/>
    <w:rsid w:val="007E1F47"/>
    <w:rsid w:val="007E2272"/>
    <w:rsid w:val="007E2FE3"/>
    <w:rsid w:val="007E30A3"/>
    <w:rsid w:val="007E3B7A"/>
    <w:rsid w:val="007E4F9E"/>
    <w:rsid w:val="007E5308"/>
    <w:rsid w:val="007E61CE"/>
    <w:rsid w:val="007E639C"/>
    <w:rsid w:val="007E6462"/>
    <w:rsid w:val="007E712B"/>
    <w:rsid w:val="007E7262"/>
    <w:rsid w:val="007E7E8E"/>
    <w:rsid w:val="007F012A"/>
    <w:rsid w:val="007F12F1"/>
    <w:rsid w:val="007F1CFB"/>
    <w:rsid w:val="007F5561"/>
    <w:rsid w:val="007F6CE7"/>
    <w:rsid w:val="008000E7"/>
    <w:rsid w:val="008004A6"/>
    <w:rsid w:val="00800668"/>
    <w:rsid w:val="0080076D"/>
    <w:rsid w:val="008009C1"/>
    <w:rsid w:val="00800E83"/>
    <w:rsid w:val="00801AEF"/>
    <w:rsid w:val="00801BE4"/>
    <w:rsid w:val="00801E4C"/>
    <w:rsid w:val="00801FE4"/>
    <w:rsid w:val="0080330E"/>
    <w:rsid w:val="008044EE"/>
    <w:rsid w:val="00804610"/>
    <w:rsid w:val="00804B99"/>
    <w:rsid w:val="008062F5"/>
    <w:rsid w:val="008063DF"/>
    <w:rsid w:val="008067E2"/>
    <w:rsid w:val="008102E1"/>
    <w:rsid w:val="00810615"/>
    <w:rsid w:val="008113A7"/>
    <w:rsid w:val="00811B85"/>
    <w:rsid w:val="00812C13"/>
    <w:rsid w:val="008139D3"/>
    <w:rsid w:val="00814341"/>
    <w:rsid w:val="008145C5"/>
    <w:rsid w:val="00814825"/>
    <w:rsid w:val="008154BC"/>
    <w:rsid w:val="0081555D"/>
    <w:rsid w:val="008161A7"/>
    <w:rsid w:val="008163F2"/>
    <w:rsid w:val="0081767A"/>
    <w:rsid w:val="00817B0C"/>
    <w:rsid w:val="0082000F"/>
    <w:rsid w:val="00820633"/>
    <w:rsid w:val="00820CAA"/>
    <w:rsid w:val="00821572"/>
    <w:rsid w:val="0082257E"/>
    <w:rsid w:val="00822E09"/>
    <w:rsid w:val="00823A79"/>
    <w:rsid w:val="00824D75"/>
    <w:rsid w:val="008252E7"/>
    <w:rsid w:val="008258CE"/>
    <w:rsid w:val="00827BF7"/>
    <w:rsid w:val="00827F7B"/>
    <w:rsid w:val="00830D6E"/>
    <w:rsid w:val="00831485"/>
    <w:rsid w:val="00833452"/>
    <w:rsid w:val="00834217"/>
    <w:rsid w:val="00834F3E"/>
    <w:rsid w:val="00835514"/>
    <w:rsid w:val="0083672D"/>
    <w:rsid w:val="00836CE4"/>
    <w:rsid w:val="00836EE4"/>
    <w:rsid w:val="00837224"/>
    <w:rsid w:val="00837FB7"/>
    <w:rsid w:val="0084039A"/>
    <w:rsid w:val="008408B6"/>
    <w:rsid w:val="0084214B"/>
    <w:rsid w:val="008421B6"/>
    <w:rsid w:val="008421BC"/>
    <w:rsid w:val="008425F5"/>
    <w:rsid w:val="00842814"/>
    <w:rsid w:val="00842E10"/>
    <w:rsid w:val="00842EFE"/>
    <w:rsid w:val="008441FB"/>
    <w:rsid w:val="00844C36"/>
    <w:rsid w:val="00846BE2"/>
    <w:rsid w:val="00846CAE"/>
    <w:rsid w:val="00846F77"/>
    <w:rsid w:val="008514A5"/>
    <w:rsid w:val="0085188B"/>
    <w:rsid w:val="00851C82"/>
    <w:rsid w:val="00851E43"/>
    <w:rsid w:val="00852AB4"/>
    <w:rsid w:val="00852B71"/>
    <w:rsid w:val="00852D16"/>
    <w:rsid w:val="00853931"/>
    <w:rsid w:val="00856DA1"/>
    <w:rsid w:val="00857157"/>
    <w:rsid w:val="008602C2"/>
    <w:rsid w:val="00861373"/>
    <w:rsid w:val="0086177D"/>
    <w:rsid w:val="0086203F"/>
    <w:rsid w:val="0086341F"/>
    <w:rsid w:val="0086364C"/>
    <w:rsid w:val="00863D95"/>
    <w:rsid w:val="008650FC"/>
    <w:rsid w:val="00865E1C"/>
    <w:rsid w:val="008663E1"/>
    <w:rsid w:val="0086651B"/>
    <w:rsid w:val="00866AE2"/>
    <w:rsid w:val="00866E25"/>
    <w:rsid w:val="008679A6"/>
    <w:rsid w:val="00867B40"/>
    <w:rsid w:val="00870AD0"/>
    <w:rsid w:val="00871527"/>
    <w:rsid w:val="00871C99"/>
    <w:rsid w:val="00872195"/>
    <w:rsid w:val="00872967"/>
    <w:rsid w:val="00873472"/>
    <w:rsid w:val="008740CF"/>
    <w:rsid w:val="00874B0A"/>
    <w:rsid w:val="0087645B"/>
    <w:rsid w:val="0087708D"/>
    <w:rsid w:val="0087767C"/>
    <w:rsid w:val="0087782B"/>
    <w:rsid w:val="00877A61"/>
    <w:rsid w:val="00880E98"/>
    <w:rsid w:val="008813AA"/>
    <w:rsid w:val="00882781"/>
    <w:rsid w:val="008828EC"/>
    <w:rsid w:val="00882A0D"/>
    <w:rsid w:val="00882FAE"/>
    <w:rsid w:val="00883C35"/>
    <w:rsid w:val="00883E55"/>
    <w:rsid w:val="00884BF0"/>
    <w:rsid w:val="00884F8A"/>
    <w:rsid w:val="00885F1E"/>
    <w:rsid w:val="0088672C"/>
    <w:rsid w:val="008900A6"/>
    <w:rsid w:val="00891159"/>
    <w:rsid w:val="008921D6"/>
    <w:rsid w:val="0089231B"/>
    <w:rsid w:val="008927BF"/>
    <w:rsid w:val="00892A21"/>
    <w:rsid w:val="008930E0"/>
    <w:rsid w:val="0089321B"/>
    <w:rsid w:val="0089399F"/>
    <w:rsid w:val="00893F31"/>
    <w:rsid w:val="008948E1"/>
    <w:rsid w:val="00894DEE"/>
    <w:rsid w:val="00895580"/>
    <w:rsid w:val="008959CA"/>
    <w:rsid w:val="00895A97"/>
    <w:rsid w:val="00896C28"/>
    <w:rsid w:val="008974B4"/>
    <w:rsid w:val="00897906"/>
    <w:rsid w:val="008A10DE"/>
    <w:rsid w:val="008A213C"/>
    <w:rsid w:val="008A2755"/>
    <w:rsid w:val="008A29DB"/>
    <w:rsid w:val="008A3396"/>
    <w:rsid w:val="008A3F8F"/>
    <w:rsid w:val="008A473A"/>
    <w:rsid w:val="008A500F"/>
    <w:rsid w:val="008A5D07"/>
    <w:rsid w:val="008A68B9"/>
    <w:rsid w:val="008A692C"/>
    <w:rsid w:val="008A6956"/>
    <w:rsid w:val="008A6EF7"/>
    <w:rsid w:val="008A7142"/>
    <w:rsid w:val="008A726E"/>
    <w:rsid w:val="008A7542"/>
    <w:rsid w:val="008A7BEB"/>
    <w:rsid w:val="008B1380"/>
    <w:rsid w:val="008B1C1C"/>
    <w:rsid w:val="008B1EA3"/>
    <w:rsid w:val="008B2B23"/>
    <w:rsid w:val="008B2CB3"/>
    <w:rsid w:val="008B594C"/>
    <w:rsid w:val="008B59CA"/>
    <w:rsid w:val="008B7CC7"/>
    <w:rsid w:val="008C00C8"/>
    <w:rsid w:val="008C042B"/>
    <w:rsid w:val="008C055D"/>
    <w:rsid w:val="008C08AF"/>
    <w:rsid w:val="008C0DBC"/>
    <w:rsid w:val="008C26AE"/>
    <w:rsid w:val="008C509E"/>
    <w:rsid w:val="008C5B49"/>
    <w:rsid w:val="008C5B73"/>
    <w:rsid w:val="008C5D7D"/>
    <w:rsid w:val="008C72E8"/>
    <w:rsid w:val="008C75B5"/>
    <w:rsid w:val="008C760E"/>
    <w:rsid w:val="008C7930"/>
    <w:rsid w:val="008C7F86"/>
    <w:rsid w:val="008C7F8A"/>
    <w:rsid w:val="008D0326"/>
    <w:rsid w:val="008D09A4"/>
    <w:rsid w:val="008D0B0B"/>
    <w:rsid w:val="008D1093"/>
    <w:rsid w:val="008D15C9"/>
    <w:rsid w:val="008D19E8"/>
    <w:rsid w:val="008D1A0E"/>
    <w:rsid w:val="008D1A91"/>
    <w:rsid w:val="008D284F"/>
    <w:rsid w:val="008D2FD5"/>
    <w:rsid w:val="008D39C4"/>
    <w:rsid w:val="008D3BED"/>
    <w:rsid w:val="008D3D36"/>
    <w:rsid w:val="008D3E76"/>
    <w:rsid w:val="008D4382"/>
    <w:rsid w:val="008D4DD9"/>
    <w:rsid w:val="008D53AE"/>
    <w:rsid w:val="008D62CF"/>
    <w:rsid w:val="008D6F2E"/>
    <w:rsid w:val="008D72FD"/>
    <w:rsid w:val="008D7FA0"/>
    <w:rsid w:val="008E0CCD"/>
    <w:rsid w:val="008E0DB8"/>
    <w:rsid w:val="008E297A"/>
    <w:rsid w:val="008E4545"/>
    <w:rsid w:val="008E46D7"/>
    <w:rsid w:val="008E54CC"/>
    <w:rsid w:val="008E55E4"/>
    <w:rsid w:val="008E568D"/>
    <w:rsid w:val="008E5AD8"/>
    <w:rsid w:val="008E5C85"/>
    <w:rsid w:val="008E5D9E"/>
    <w:rsid w:val="008E5FD4"/>
    <w:rsid w:val="008E61AE"/>
    <w:rsid w:val="008E6AA1"/>
    <w:rsid w:val="008E6CC9"/>
    <w:rsid w:val="008E70E7"/>
    <w:rsid w:val="008E75D9"/>
    <w:rsid w:val="008E781A"/>
    <w:rsid w:val="008E790C"/>
    <w:rsid w:val="008E7CDF"/>
    <w:rsid w:val="008E7EBE"/>
    <w:rsid w:val="008F1EC7"/>
    <w:rsid w:val="008F2A78"/>
    <w:rsid w:val="008F2FF7"/>
    <w:rsid w:val="008F4198"/>
    <w:rsid w:val="008F4614"/>
    <w:rsid w:val="008F46E1"/>
    <w:rsid w:val="008F5D8A"/>
    <w:rsid w:val="008F62D9"/>
    <w:rsid w:val="008F6AC4"/>
    <w:rsid w:val="008F7034"/>
    <w:rsid w:val="008F71B1"/>
    <w:rsid w:val="008F7C2D"/>
    <w:rsid w:val="008F7DD6"/>
    <w:rsid w:val="008F7F97"/>
    <w:rsid w:val="009020FE"/>
    <w:rsid w:val="009028E0"/>
    <w:rsid w:val="00902E09"/>
    <w:rsid w:val="0090380F"/>
    <w:rsid w:val="00904383"/>
    <w:rsid w:val="00904DD8"/>
    <w:rsid w:val="00905084"/>
    <w:rsid w:val="0090508B"/>
    <w:rsid w:val="00905916"/>
    <w:rsid w:val="00905DCC"/>
    <w:rsid w:val="00906A26"/>
    <w:rsid w:val="009101EE"/>
    <w:rsid w:val="009106BA"/>
    <w:rsid w:val="0091081B"/>
    <w:rsid w:val="009108DB"/>
    <w:rsid w:val="00910AE5"/>
    <w:rsid w:val="00911985"/>
    <w:rsid w:val="00911DDE"/>
    <w:rsid w:val="00912826"/>
    <w:rsid w:val="00912FFB"/>
    <w:rsid w:val="00913722"/>
    <w:rsid w:val="00913A2B"/>
    <w:rsid w:val="009148A2"/>
    <w:rsid w:val="0091520C"/>
    <w:rsid w:val="00915EB5"/>
    <w:rsid w:val="00915F22"/>
    <w:rsid w:val="00915F76"/>
    <w:rsid w:val="00916F12"/>
    <w:rsid w:val="009218EB"/>
    <w:rsid w:val="00922326"/>
    <w:rsid w:val="0092274B"/>
    <w:rsid w:val="00922D00"/>
    <w:rsid w:val="009233E0"/>
    <w:rsid w:val="00923A3A"/>
    <w:rsid w:val="0092446A"/>
    <w:rsid w:val="0092471E"/>
    <w:rsid w:val="00924BEE"/>
    <w:rsid w:val="00924C7F"/>
    <w:rsid w:val="00924F14"/>
    <w:rsid w:val="0092537C"/>
    <w:rsid w:val="009262AB"/>
    <w:rsid w:val="009267F7"/>
    <w:rsid w:val="0092716A"/>
    <w:rsid w:val="00927391"/>
    <w:rsid w:val="00930719"/>
    <w:rsid w:val="0093146D"/>
    <w:rsid w:val="00931667"/>
    <w:rsid w:val="00931915"/>
    <w:rsid w:val="009349F7"/>
    <w:rsid w:val="00935388"/>
    <w:rsid w:val="00936528"/>
    <w:rsid w:val="00936EA2"/>
    <w:rsid w:val="009371FF"/>
    <w:rsid w:val="009374A9"/>
    <w:rsid w:val="009376F0"/>
    <w:rsid w:val="00937981"/>
    <w:rsid w:val="00937AE9"/>
    <w:rsid w:val="009416D5"/>
    <w:rsid w:val="00941E0C"/>
    <w:rsid w:val="00941FD2"/>
    <w:rsid w:val="009420AD"/>
    <w:rsid w:val="00942881"/>
    <w:rsid w:val="0094306E"/>
    <w:rsid w:val="00943555"/>
    <w:rsid w:val="00943BFD"/>
    <w:rsid w:val="009441A6"/>
    <w:rsid w:val="00944250"/>
    <w:rsid w:val="0094486F"/>
    <w:rsid w:val="00944DB1"/>
    <w:rsid w:val="00946F19"/>
    <w:rsid w:val="0094733F"/>
    <w:rsid w:val="00947A66"/>
    <w:rsid w:val="00950F88"/>
    <w:rsid w:val="0095111F"/>
    <w:rsid w:val="009518A4"/>
    <w:rsid w:val="00951BD6"/>
    <w:rsid w:val="00952432"/>
    <w:rsid w:val="00952AC2"/>
    <w:rsid w:val="0095360E"/>
    <w:rsid w:val="00954A60"/>
    <w:rsid w:val="00955CA4"/>
    <w:rsid w:val="00957082"/>
    <w:rsid w:val="009572A5"/>
    <w:rsid w:val="009573A2"/>
    <w:rsid w:val="00960131"/>
    <w:rsid w:val="00961C49"/>
    <w:rsid w:val="0096221A"/>
    <w:rsid w:val="009625C5"/>
    <w:rsid w:val="00962ED1"/>
    <w:rsid w:val="009636F4"/>
    <w:rsid w:val="00963DD9"/>
    <w:rsid w:val="0096488C"/>
    <w:rsid w:val="00965354"/>
    <w:rsid w:val="00965EA9"/>
    <w:rsid w:val="0097096C"/>
    <w:rsid w:val="00970C13"/>
    <w:rsid w:val="00971250"/>
    <w:rsid w:val="009712E1"/>
    <w:rsid w:val="00971678"/>
    <w:rsid w:val="00971A35"/>
    <w:rsid w:val="00972042"/>
    <w:rsid w:val="009736C8"/>
    <w:rsid w:val="00973906"/>
    <w:rsid w:val="009741AB"/>
    <w:rsid w:val="0097465B"/>
    <w:rsid w:val="00974A88"/>
    <w:rsid w:val="00974B4B"/>
    <w:rsid w:val="00975FE6"/>
    <w:rsid w:val="00976136"/>
    <w:rsid w:val="0097614C"/>
    <w:rsid w:val="00976409"/>
    <w:rsid w:val="00976C8D"/>
    <w:rsid w:val="00981076"/>
    <w:rsid w:val="0098203B"/>
    <w:rsid w:val="00982B60"/>
    <w:rsid w:val="0098330C"/>
    <w:rsid w:val="00983CEC"/>
    <w:rsid w:val="00983DEA"/>
    <w:rsid w:val="00984423"/>
    <w:rsid w:val="00985A5D"/>
    <w:rsid w:val="00987804"/>
    <w:rsid w:val="00987868"/>
    <w:rsid w:val="00990524"/>
    <w:rsid w:val="009908C8"/>
    <w:rsid w:val="00991038"/>
    <w:rsid w:val="00991313"/>
    <w:rsid w:val="009918AE"/>
    <w:rsid w:val="009921A4"/>
    <w:rsid w:val="00992BC5"/>
    <w:rsid w:val="0099354F"/>
    <w:rsid w:val="00993773"/>
    <w:rsid w:val="00993B1D"/>
    <w:rsid w:val="00993CD4"/>
    <w:rsid w:val="00994FF7"/>
    <w:rsid w:val="00995529"/>
    <w:rsid w:val="0099586A"/>
    <w:rsid w:val="00995DF4"/>
    <w:rsid w:val="00995FBF"/>
    <w:rsid w:val="00997034"/>
    <w:rsid w:val="009A02BF"/>
    <w:rsid w:val="009A078F"/>
    <w:rsid w:val="009A0B3E"/>
    <w:rsid w:val="009A134E"/>
    <w:rsid w:val="009A2975"/>
    <w:rsid w:val="009A316C"/>
    <w:rsid w:val="009A3177"/>
    <w:rsid w:val="009A318E"/>
    <w:rsid w:val="009A3664"/>
    <w:rsid w:val="009A3F11"/>
    <w:rsid w:val="009A4B0F"/>
    <w:rsid w:val="009A4D1B"/>
    <w:rsid w:val="009A5CB1"/>
    <w:rsid w:val="009A661D"/>
    <w:rsid w:val="009A7EF0"/>
    <w:rsid w:val="009B01BE"/>
    <w:rsid w:val="009B2047"/>
    <w:rsid w:val="009B3B0A"/>
    <w:rsid w:val="009B4537"/>
    <w:rsid w:val="009B563C"/>
    <w:rsid w:val="009B6750"/>
    <w:rsid w:val="009B6BFF"/>
    <w:rsid w:val="009B70F7"/>
    <w:rsid w:val="009C10E6"/>
    <w:rsid w:val="009C136C"/>
    <w:rsid w:val="009C1446"/>
    <w:rsid w:val="009C1D4F"/>
    <w:rsid w:val="009C2359"/>
    <w:rsid w:val="009C30C8"/>
    <w:rsid w:val="009C3C89"/>
    <w:rsid w:val="009C3E50"/>
    <w:rsid w:val="009C3EDE"/>
    <w:rsid w:val="009C45C5"/>
    <w:rsid w:val="009C569A"/>
    <w:rsid w:val="009C66CE"/>
    <w:rsid w:val="009C68C6"/>
    <w:rsid w:val="009C6AA2"/>
    <w:rsid w:val="009C7587"/>
    <w:rsid w:val="009C7615"/>
    <w:rsid w:val="009C77B8"/>
    <w:rsid w:val="009C7B86"/>
    <w:rsid w:val="009C7D03"/>
    <w:rsid w:val="009D09F7"/>
    <w:rsid w:val="009D0F80"/>
    <w:rsid w:val="009D18FD"/>
    <w:rsid w:val="009D19C3"/>
    <w:rsid w:val="009D1CA1"/>
    <w:rsid w:val="009D1F87"/>
    <w:rsid w:val="009D231C"/>
    <w:rsid w:val="009D26B1"/>
    <w:rsid w:val="009D33C3"/>
    <w:rsid w:val="009D4FEC"/>
    <w:rsid w:val="009D5A02"/>
    <w:rsid w:val="009D6083"/>
    <w:rsid w:val="009D6C2F"/>
    <w:rsid w:val="009D6EBD"/>
    <w:rsid w:val="009D789A"/>
    <w:rsid w:val="009E053F"/>
    <w:rsid w:val="009E0E18"/>
    <w:rsid w:val="009E1C6A"/>
    <w:rsid w:val="009E1CE8"/>
    <w:rsid w:val="009E2708"/>
    <w:rsid w:val="009E28A6"/>
    <w:rsid w:val="009E31DC"/>
    <w:rsid w:val="009E4375"/>
    <w:rsid w:val="009E4BC7"/>
    <w:rsid w:val="009E5606"/>
    <w:rsid w:val="009E679F"/>
    <w:rsid w:val="009E76AF"/>
    <w:rsid w:val="009F0035"/>
    <w:rsid w:val="009F06FE"/>
    <w:rsid w:val="009F374D"/>
    <w:rsid w:val="009F3A68"/>
    <w:rsid w:val="009F56C4"/>
    <w:rsid w:val="009F5861"/>
    <w:rsid w:val="009F6119"/>
    <w:rsid w:val="009F6FBB"/>
    <w:rsid w:val="009F7247"/>
    <w:rsid w:val="009F77CC"/>
    <w:rsid w:val="009F7EA7"/>
    <w:rsid w:val="00A01558"/>
    <w:rsid w:val="00A01982"/>
    <w:rsid w:val="00A036F5"/>
    <w:rsid w:val="00A04737"/>
    <w:rsid w:val="00A04ADA"/>
    <w:rsid w:val="00A04ADE"/>
    <w:rsid w:val="00A04F24"/>
    <w:rsid w:val="00A057AA"/>
    <w:rsid w:val="00A07617"/>
    <w:rsid w:val="00A109BC"/>
    <w:rsid w:val="00A118D1"/>
    <w:rsid w:val="00A11D29"/>
    <w:rsid w:val="00A12717"/>
    <w:rsid w:val="00A12CB2"/>
    <w:rsid w:val="00A1303C"/>
    <w:rsid w:val="00A13790"/>
    <w:rsid w:val="00A144D0"/>
    <w:rsid w:val="00A151AF"/>
    <w:rsid w:val="00A1604A"/>
    <w:rsid w:val="00A1674D"/>
    <w:rsid w:val="00A16913"/>
    <w:rsid w:val="00A16971"/>
    <w:rsid w:val="00A17208"/>
    <w:rsid w:val="00A177EE"/>
    <w:rsid w:val="00A2083B"/>
    <w:rsid w:val="00A209AE"/>
    <w:rsid w:val="00A211A1"/>
    <w:rsid w:val="00A21630"/>
    <w:rsid w:val="00A21C3D"/>
    <w:rsid w:val="00A21D83"/>
    <w:rsid w:val="00A22430"/>
    <w:rsid w:val="00A22C5A"/>
    <w:rsid w:val="00A239E9"/>
    <w:rsid w:val="00A24169"/>
    <w:rsid w:val="00A24CE6"/>
    <w:rsid w:val="00A255E7"/>
    <w:rsid w:val="00A2573B"/>
    <w:rsid w:val="00A2612D"/>
    <w:rsid w:val="00A2634C"/>
    <w:rsid w:val="00A26FD7"/>
    <w:rsid w:val="00A275FF"/>
    <w:rsid w:val="00A27A0D"/>
    <w:rsid w:val="00A27F0C"/>
    <w:rsid w:val="00A304FA"/>
    <w:rsid w:val="00A305FD"/>
    <w:rsid w:val="00A3136E"/>
    <w:rsid w:val="00A317B5"/>
    <w:rsid w:val="00A32458"/>
    <w:rsid w:val="00A32F84"/>
    <w:rsid w:val="00A32F96"/>
    <w:rsid w:val="00A32FA3"/>
    <w:rsid w:val="00A33C45"/>
    <w:rsid w:val="00A3431F"/>
    <w:rsid w:val="00A343BA"/>
    <w:rsid w:val="00A35274"/>
    <w:rsid w:val="00A3541C"/>
    <w:rsid w:val="00A35637"/>
    <w:rsid w:val="00A35820"/>
    <w:rsid w:val="00A35FC4"/>
    <w:rsid w:val="00A36572"/>
    <w:rsid w:val="00A3657C"/>
    <w:rsid w:val="00A3663E"/>
    <w:rsid w:val="00A36E14"/>
    <w:rsid w:val="00A37264"/>
    <w:rsid w:val="00A373E6"/>
    <w:rsid w:val="00A40BE9"/>
    <w:rsid w:val="00A40F7E"/>
    <w:rsid w:val="00A41C09"/>
    <w:rsid w:val="00A43170"/>
    <w:rsid w:val="00A434C6"/>
    <w:rsid w:val="00A44222"/>
    <w:rsid w:val="00A44322"/>
    <w:rsid w:val="00A4576C"/>
    <w:rsid w:val="00A469EE"/>
    <w:rsid w:val="00A46EDF"/>
    <w:rsid w:val="00A47E17"/>
    <w:rsid w:val="00A50624"/>
    <w:rsid w:val="00A50F1F"/>
    <w:rsid w:val="00A513B6"/>
    <w:rsid w:val="00A514EE"/>
    <w:rsid w:val="00A51B40"/>
    <w:rsid w:val="00A528E1"/>
    <w:rsid w:val="00A52F99"/>
    <w:rsid w:val="00A537C6"/>
    <w:rsid w:val="00A53A81"/>
    <w:rsid w:val="00A53EEB"/>
    <w:rsid w:val="00A53F6B"/>
    <w:rsid w:val="00A547E4"/>
    <w:rsid w:val="00A5491F"/>
    <w:rsid w:val="00A554E0"/>
    <w:rsid w:val="00A556F1"/>
    <w:rsid w:val="00A55F65"/>
    <w:rsid w:val="00A5605C"/>
    <w:rsid w:val="00A56A58"/>
    <w:rsid w:val="00A57341"/>
    <w:rsid w:val="00A57672"/>
    <w:rsid w:val="00A57D39"/>
    <w:rsid w:val="00A57FCA"/>
    <w:rsid w:val="00A607F4"/>
    <w:rsid w:val="00A60B0B"/>
    <w:rsid w:val="00A610C2"/>
    <w:rsid w:val="00A6297B"/>
    <w:rsid w:val="00A62B4C"/>
    <w:rsid w:val="00A63DBC"/>
    <w:rsid w:val="00A64921"/>
    <w:rsid w:val="00A6748C"/>
    <w:rsid w:val="00A679B3"/>
    <w:rsid w:val="00A704A7"/>
    <w:rsid w:val="00A722DF"/>
    <w:rsid w:val="00A72AA5"/>
    <w:rsid w:val="00A73724"/>
    <w:rsid w:val="00A73960"/>
    <w:rsid w:val="00A74700"/>
    <w:rsid w:val="00A7585F"/>
    <w:rsid w:val="00A76A59"/>
    <w:rsid w:val="00A76F76"/>
    <w:rsid w:val="00A7727F"/>
    <w:rsid w:val="00A77696"/>
    <w:rsid w:val="00A77701"/>
    <w:rsid w:val="00A77B5B"/>
    <w:rsid w:val="00A80511"/>
    <w:rsid w:val="00A80FDD"/>
    <w:rsid w:val="00A825AA"/>
    <w:rsid w:val="00A82F78"/>
    <w:rsid w:val="00A82FC3"/>
    <w:rsid w:val="00A83136"/>
    <w:rsid w:val="00A84567"/>
    <w:rsid w:val="00A84EF1"/>
    <w:rsid w:val="00A8635E"/>
    <w:rsid w:val="00A8639F"/>
    <w:rsid w:val="00A87737"/>
    <w:rsid w:val="00A878D7"/>
    <w:rsid w:val="00A9066E"/>
    <w:rsid w:val="00A90710"/>
    <w:rsid w:val="00A90EA3"/>
    <w:rsid w:val="00A92EEC"/>
    <w:rsid w:val="00A93263"/>
    <w:rsid w:val="00A937FE"/>
    <w:rsid w:val="00A93BFF"/>
    <w:rsid w:val="00A9450F"/>
    <w:rsid w:val="00A946E1"/>
    <w:rsid w:val="00A949ED"/>
    <w:rsid w:val="00A95B89"/>
    <w:rsid w:val="00A960B5"/>
    <w:rsid w:val="00A9627D"/>
    <w:rsid w:val="00A96B4E"/>
    <w:rsid w:val="00A97B75"/>
    <w:rsid w:val="00A97F13"/>
    <w:rsid w:val="00AA0D3D"/>
    <w:rsid w:val="00AA0E3F"/>
    <w:rsid w:val="00AA1205"/>
    <w:rsid w:val="00AA2823"/>
    <w:rsid w:val="00AA2E61"/>
    <w:rsid w:val="00AA36CF"/>
    <w:rsid w:val="00AA7417"/>
    <w:rsid w:val="00AA75E4"/>
    <w:rsid w:val="00AA7CD2"/>
    <w:rsid w:val="00AB0FF0"/>
    <w:rsid w:val="00AB33AF"/>
    <w:rsid w:val="00AB38A6"/>
    <w:rsid w:val="00AB3F99"/>
    <w:rsid w:val="00AB4C42"/>
    <w:rsid w:val="00AB4EF1"/>
    <w:rsid w:val="00AB5724"/>
    <w:rsid w:val="00AB57AD"/>
    <w:rsid w:val="00AB6722"/>
    <w:rsid w:val="00AB6F12"/>
    <w:rsid w:val="00AB760B"/>
    <w:rsid w:val="00AB7C10"/>
    <w:rsid w:val="00AB7E1B"/>
    <w:rsid w:val="00AC003A"/>
    <w:rsid w:val="00AC021D"/>
    <w:rsid w:val="00AC09C5"/>
    <w:rsid w:val="00AC1A3C"/>
    <w:rsid w:val="00AC3598"/>
    <w:rsid w:val="00AC48A0"/>
    <w:rsid w:val="00AC4C4B"/>
    <w:rsid w:val="00AC51CB"/>
    <w:rsid w:val="00AC5351"/>
    <w:rsid w:val="00AC7144"/>
    <w:rsid w:val="00AD0694"/>
    <w:rsid w:val="00AD1719"/>
    <w:rsid w:val="00AD1D58"/>
    <w:rsid w:val="00AD288D"/>
    <w:rsid w:val="00AD28FD"/>
    <w:rsid w:val="00AD2A6A"/>
    <w:rsid w:val="00AD38B9"/>
    <w:rsid w:val="00AD4A60"/>
    <w:rsid w:val="00AD518E"/>
    <w:rsid w:val="00AD572F"/>
    <w:rsid w:val="00AD669C"/>
    <w:rsid w:val="00AD6F8E"/>
    <w:rsid w:val="00AD6FCE"/>
    <w:rsid w:val="00AE28CA"/>
    <w:rsid w:val="00AE29F6"/>
    <w:rsid w:val="00AE2AA8"/>
    <w:rsid w:val="00AE2BB5"/>
    <w:rsid w:val="00AE2D20"/>
    <w:rsid w:val="00AE32A7"/>
    <w:rsid w:val="00AE454B"/>
    <w:rsid w:val="00AE4D16"/>
    <w:rsid w:val="00AE547B"/>
    <w:rsid w:val="00AE5D72"/>
    <w:rsid w:val="00AE5EE1"/>
    <w:rsid w:val="00AE6CB8"/>
    <w:rsid w:val="00AE7C5C"/>
    <w:rsid w:val="00AF0473"/>
    <w:rsid w:val="00AF0589"/>
    <w:rsid w:val="00AF0770"/>
    <w:rsid w:val="00AF0AA5"/>
    <w:rsid w:val="00AF0C2B"/>
    <w:rsid w:val="00AF12EE"/>
    <w:rsid w:val="00AF1EFB"/>
    <w:rsid w:val="00AF2BE7"/>
    <w:rsid w:val="00AF3082"/>
    <w:rsid w:val="00AF40D9"/>
    <w:rsid w:val="00AF46AC"/>
    <w:rsid w:val="00AF51C6"/>
    <w:rsid w:val="00AF64DC"/>
    <w:rsid w:val="00AF665A"/>
    <w:rsid w:val="00AF66D0"/>
    <w:rsid w:val="00AF7744"/>
    <w:rsid w:val="00AF7897"/>
    <w:rsid w:val="00AF7E31"/>
    <w:rsid w:val="00B0027B"/>
    <w:rsid w:val="00B00A96"/>
    <w:rsid w:val="00B0109F"/>
    <w:rsid w:val="00B020A0"/>
    <w:rsid w:val="00B02881"/>
    <w:rsid w:val="00B03230"/>
    <w:rsid w:val="00B038F8"/>
    <w:rsid w:val="00B03FD0"/>
    <w:rsid w:val="00B04672"/>
    <w:rsid w:val="00B049D6"/>
    <w:rsid w:val="00B05503"/>
    <w:rsid w:val="00B05939"/>
    <w:rsid w:val="00B0616B"/>
    <w:rsid w:val="00B07C60"/>
    <w:rsid w:val="00B07D93"/>
    <w:rsid w:val="00B10388"/>
    <w:rsid w:val="00B10FFB"/>
    <w:rsid w:val="00B12BE0"/>
    <w:rsid w:val="00B12F2C"/>
    <w:rsid w:val="00B13440"/>
    <w:rsid w:val="00B14968"/>
    <w:rsid w:val="00B1621A"/>
    <w:rsid w:val="00B16AC5"/>
    <w:rsid w:val="00B16D62"/>
    <w:rsid w:val="00B16ECC"/>
    <w:rsid w:val="00B17E01"/>
    <w:rsid w:val="00B20273"/>
    <w:rsid w:val="00B203DF"/>
    <w:rsid w:val="00B212F6"/>
    <w:rsid w:val="00B21890"/>
    <w:rsid w:val="00B21E23"/>
    <w:rsid w:val="00B21ED2"/>
    <w:rsid w:val="00B220AE"/>
    <w:rsid w:val="00B22420"/>
    <w:rsid w:val="00B22704"/>
    <w:rsid w:val="00B22ECF"/>
    <w:rsid w:val="00B256CB"/>
    <w:rsid w:val="00B26335"/>
    <w:rsid w:val="00B2722A"/>
    <w:rsid w:val="00B3051F"/>
    <w:rsid w:val="00B30579"/>
    <w:rsid w:val="00B31B74"/>
    <w:rsid w:val="00B31F9C"/>
    <w:rsid w:val="00B322D6"/>
    <w:rsid w:val="00B3272D"/>
    <w:rsid w:val="00B3278F"/>
    <w:rsid w:val="00B327F2"/>
    <w:rsid w:val="00B332D2"/>
    <w:rsid w:val="00B336BD"/>
    <w:rsid w:val="00B338EA"/>
    <w:rsid w:val="00B3393C"/>
    <w:rsid w:val="00B36B87"/>
    <w:rsid w:val="00B36DAE"/>
    <w:rsid w:val="00B371EF"/>
    <w:rsid w:val="00B374D0"/>
    <w:rsid w:val="00B37E65"/>
    <w:rsid w:val="00B4215D"/>
    <w:rsid w:val="00B426C6"/>
    <w:rsid w:val="00B42A8A"/>
    <w:rsid w:val="00B42BD3"/>
    <w:rsid w:val="00B42C9F"/>
    <w:rsid w:val="00B42E3B"/>
    <w:rsid w:val="00B431E1"/>
    <w:rsid w:val="00B43615"/>
    <w:rsid w:val="00B43697"/>
    <w:rsid w:val="00B43896"/>
    <w:rsid w:val="00B4472A"/>
    <w:rsid w:val="00B452B7"/>
    <w:rsid w:val="00B45396"/>
    <w:rsid w:val="00B453B1"/>
    <w:rsid w:val="00B456DD"/>
    <w:rsid w:val="00B46476"/>
    <w:rsid w:val="00B46F8D"/>
    <w:rsid w:val="00B47BE6"/>
    <w:rsid w:val="00B51204"/>
    <w:rsid w:val="00B51C25"/>
    <w:rsid w:val="00B51E86"/>
    <w:rsid w:val="00B53890"/>
    <w:rsid w:val="00B54688"/>
    <w:rsid w:val="00B5479B"/>
    <w:rsid w:val="00B54D27"/>
    <w:rsid w:val="00B57084"/>
    <w:rsid w:val="00B57865"/>
    <w:rsid w:val="00B60A04"/>
    <w:rsid w:val="00B60B3E"/>
    <w:rsid w:val="00B612F9"/>
    <w:rsid w:val="00B61570"/>
    <w:rsid w:val="00B6161C"/>
    <w:rsid w:val="00B61A14"/>
    <w:rsid w:val="00B62972"/>
    <w:rsid w:val="00B63290"/>
    <w:rsid w:val="00B63C99"/>
    <w:rsid w:val="00B64DFB"/>
    <w:rsid w:val="00B64EAC"/>
    <w:rsid w:val="00B65809"/>
    <w:rsid w:val="00B667DD"/>
    <w:rsid w:val="00B66889"/>
    <w:rsid w:val="00B670FE"/>
    <w:rsid w:val="00B6763B"/>
    <w:rsid w:val="00B67D80"/>
    <w:rsid w:val="00B70093"/>
    <w:rsid w:val="00B70F13"/>
    <w:rsid w:val="00B718E0"/>
    <w:rsid w:val="00B72212"/>
    <w:rsid w:val="00B72A8C"/>
    <w:rsid w:val="00B7361B"/>
    <w:rsid w:val="00B73FC9"/>
    <w:rsid w:val="00B747AD"/>
    <w:rsid w:val="00B74F7D"/>
    <w:rsid w:val="00B771EB"/>
    <w:rsid w:val="00B7735E"/>
    <w:rsid w:val="00B8060A"/>
    <w:rsid w:val="00B81023"/>
    <w:rsid w:val="00B81495"/>
    <w:rsid w:val="00B81907"/>
    <w:rsid w:val="00B81BDB"/>
    <w:rsid w:val="00B82C49"/>
    <w:rsid w:val="00B856EB"/>
    <w:rsid w:val="00B8588A"/>
    <w:rsid w:val="00B85A8C"/>
    <w:rsid w:val="00B8628C"/>
    <w:rsid w:val="00B86FBD"/>
    <w:rsid w:val="00B87299"/>
    <w:rsid w:val="00B87562"/>
    <w:rsid w:val="00B87697"/>
    <w:rsid w:val="00B878EB"/>
    <w:rsid w:val="00B87F9A"/>
    <w:rsid w:val="00B90502"/>
    <w:rsid w:val="00B90887"/>
    <w:rsid w:val="00B90ED2"/>
    <w:rsid w:val="00B911B4"/>
    <w:rsid w:val="00B91627"/>
    <w:rsid w:val="00B92B37"/>
    <w:rsid w:val="00B93085"/>
    <w:rsid w:val="00B93A8D"/>
    <w:rsid w:val="00B93CAE"/>
    <w:rsid w:val="00B93F83"/>
    <w:rsid w:val="00B94330"/>
    <w:rsid w:val="00B94BBF"/>
    <w:rsid w:val="00B94FC8"/>
    <w:rsid w:val="00B95234"/>
    <w:rsid w:val="00B95571"/>
    <w:rsid w:val="00B955C0"/>
    <w:rsid w:val="00B956AD"/>
    <w:rsid w:val="00B9616D"/>
    <w:rsid w:val="00B96865"/>
    <w:rsid w:val="00B96D64"/>
    <w:rsid w:val="00B9776B"/>
    <w:rsid w:val="00B97A72"/>
    <w:rsid w:val="00BA1218"/>
    <w:rsid w:val="00BA1389"/>
    <w:rsid w:val="00BA1474"/>
    <w:rsid w:val="00BA18A9"/>
    <w:rsid w:val="00BA2A0B"/>
    <w:rsid w:val="00BA2E36"/>
    <w:rsid w:val="00BA36A7"/>
    <w:rsid w:val="00BA3C61"/>
    <w:rsid w:val="00BA4D4B"/>
    <w:rsid w:val="00BA55FD"/>
    <w:rsid w:val="00BA5652"/>
    <w:rsid w:val="00BA6573"/>
    <w:rsid w:val="00BA6842"/>
    <w:rsid w:val="00BA6AFF"/>
    <w:rsid w:val="00BA6E72"/>
    <w:rsid w:val="00BA74CE"/>
    <w:rsid w:val="00BA7559"/>
    <w:rsid w:val="00BA7BF6"/>
    <w:rsid w:val="00BB0200"/>
    <w:rsid w:val="00BB084C"/>
    <w:rsid w:val="00BB0DE6"/>
    <w:rsid w:val="00BB1396"/>
    <w:rsid w:val="00BB13E4"/>
    <w:rsid w:val="00BB2543"/>
    <w:rsid w:val="00BB32FD"/>
    <w:rsid w:val="00BB39A3"/>
    <w:rsid w:val="00BB3BC3"/>
    <w:rsid w:val="00BB4366"/>
    <w:rsid w:val="00BB4AEB"/>
    <w:rsid w:val="00BB52B8"/>
    <w:rsid w:val="00BB532D"/>
    <w:rsid w:val="00BB6322"/>
    <w:rsid w:val="00BB656B"/>
    <w:rsid w:val="00BB709E"/>
    <w:rsid w:val="00BB7416"/>
    <w:rsid w:val="00BB7CF8"/>
    <w:rsid w:val="00BC08DA"/>
    <w:rsid w:val="00BC097C"/>
    <w:rsid w:val="00BC1B05"/>
    <w:rsid w:val="00BC2236"/>
    <w:rsid w:val="00BC2600"/>
    <w:rsid w:val="00BC40BC"/>
    <w:rsid w:val="00BC4330"/>
    <w:rsid w:val="00BC4538"/>
    <w:rsid w:val="00BC4B66"/>
    <w:rsid w:val="00BC4CC0"/>
    <w:rsid w:val="00BC634A"/>
    <w:rsid w:val="00BC6B3C"/>
    <w:rsid w:val="00BC76CC"/>
    <w:rsid w:val="00BC7912"/>
    <w:rsid w:val="00BD0AA9"/>
    <w:rsid w:val="00BD20CF"/>
    <w:rsid w:val="00BD2101"/>
    <w:rsid w:val="00BD3DBC"/>
    <w:rsid w:val="00BD43B8"/>
    <w:rsid w:val="00BD5A62"/>
    <w:rsid w:val="00BD64FF"/>
    <w:rsid w:val="00BD653C"/>
    <w:rsid w:val="00BD698C"/>
    <w:rsid w:val="00BD6DAF"/>
    <w:rsid w:val="00BD7570"/>
    <w:rsid w:val="00BD7638"/>
    <w:rsid w:val="00BD7ABB"/>
    <w:rsid w:val="00BE0DDE"/>
    <w:rsid w:val="00BE1141"/>
    <w:rsid w:val="00BE1507"/>
    <w:rsid w:val="00BE1596"/>
    <w:rsid w:val="00BE1887"/>
    <w:rsid w:val="00BE1B58"/>
    <w:rsid w:val="00BE2B9D"/>
    <w:rsid w:val="00BE34DD"/>
    <w:rsid w:val="00BE3530"/>
    <w:rsid w:val="00BE3723"/>
    <w:rsid w:val="00BE427B"/>
    <w:rsid w:val="00BE4A12"/>
    <w:rsid w:val="00BE4AC1"/>
    <w:rsid w:val="00BE4BF4"/>
    <w:rsid w:val="00BE6500"/>
    <w:rsid w:val="00BF021D"/>
    <w:rsid w:val="00BF0BD7"/>
    <w:rsid w:val="00BF0D60"/>
    <w:rsid w:val="00BF1368"/>
    <w:rsid w:val="00BF21BD"/>
    <w:rsid w:val="00BF297F"/>
    <w:rsid w:val="00BF2EAA"/>
    <w:rsid w:val="00BF33E2"/>
    <w:rsid w:val="00BF33E3"/>
    <w:rsid w:val="00BF3F3C"/>
    <w:rsid w:val="00BF401E"/>
    <w:rsid w:val="00BF49EC"/>
    <w:rsid w:val="00BF4A62"/>
    <w:rsid w:val="00BF5428"/>
    <w:rsid w:val="00BF68FD"/>
    <w:rsid w:val="00BF693B"/>
    <w:rsid w:val="00BF6FF2"/>
    <w:rsid w:val="00BF7C77"/>
    <w:rsid w:val="00C006C9"/>
    <w:rsid w:val="00C0083B"/>
    <w:rsid w:val="00C00929"/>
    <w:rsid w:val="00C00A3C"/>
    <w:rsid w:val="00C00F70"/>
    <w:rsid w:val="00C01696"/>
    <w:rsid w:val="00C02ABB"/>
    <w:rsid w:val="00C02DF3"/>
    <w:rsid w:val="00C03775"/>
    <w:rsid w:val="00C03822"/>
    <w:rsid w:val="00C03ADD"/>
    <w:rsid w:val="00C03E7B"/>
    <w:rsid w:val="00C04D65"/>
    <w:rsid w:val="00C05966"/>
    <w:rsid w:val="00C05B3C"/>
    <w:rsid w:val="00C07215"/>
    <w:rsid w:val="00C0779C"/>
    <w:rsid w:val="00C10D8E"/>
    <w:rsid w:val="00C1137E"/>
    <w:rsid w:val="00C11A1B"/>
    <w:rsid w:val="00C134EF"/>
    <w:rsid w:val="00C1395E"/>
    <w:rsid w:val="00C13BCD"/>
    <w:rsid w:val="00C13C63"/>
    <w:rsid w:val="00C13CEE"/>
    <w:rsid w:val="00C15C81"/>
    <w:rsid w:val="00C15E66"/>
    <w:rsid w:val="00C1621F"/>
    <w:rsid w:val="00C164A3"/>
    <w:rsid w:val="00C20749"/>
    <w:rsid w:val="00C20AF0"/>
    <w:rsid w:val="00C21712"/>
    <w:rsid w:val="00C21951"/>
    <w:rsid w:val="00C232A1"/>
    <w:rsid w:val="00C23C0F"/>
    <w:rsid w:val="00C24785"/>
    <w:rsid w:val="00C24E7E"/>
    <w:rsid w:val="00C250F5"/>
    <w:rsid w:val="00C265B6"/>
    <w:rsid w:val="00C265BF"/>
    <w:rsid w:val="00C26963"/>
    <w:rsid w:val="00C27289"/>
    <w:rsid w:val="00C27370"/>
    <w:rsid w:val="00C27634"/>
    <w:rsid w:val="00C301AB"/>
    <w:rsid w:val="00C30E79"/>
    <w:rsid w:val="00C31041"/>
    <w:rsid w:val="00C31844"/>
    <w:rsid w:val="00C31B70"/>
    <w:rsid w:val="00C33381"/>
    <w:rsid w:val="00C33757"/>
    <w:rsid w:val="00C339DA"/>
    <w:rsid w:val="00C33DF2"/>
    <w:rsid w:val="00C341A5"/>
    <w:rsid w:val="00C3475A"/>
    <w:rsid w:val="00C348B8"/>
    <w:rsid w:val="00C37085"/>
    <w:rsid w:val="00C3729E"/>
    <w:rsid w:val="00C37D6E"/>
    <w:rsid w:val="00C405F3"/>
    <w:rsid w:val="00C40CCA"/>
    <w:rsid w:val="00C4117E"/>
    <w:rsid w:val="00C41836"/>
    <w:rsid w:val="00C42493"/>
    <w:rsid w:val="00C42EF1"/>
    <w:rsid w:val="00C44670"/>
    <w:rsid w:val="00C448AE"/>
    <w:rsid w:val="00C4557C"/>
    <w:rsid w:val="00C455E5"/>
    <w:rsid w:val="00C45624"/>
    <w:rsid w:val="00C45B5E"/>
    <w:rsid w:val="00C45D30"/>
    <w:rsid w:val="00C46E4E"/>
    <w:rsid w:val="00C47F86"/>
    <w:rsid w:val="00C500EC"/>
    <w:rsid w:val="00C50241"/>
    <w:rsid w:val="00C50739"/>
    <w:rsid w:val="00C5170D"/>
    <w:rsid w:val="00C517F9"/>
    <w:rsid w:val="00C52622"/>
    <w:rsid w:val="00C52A47"/>
    <w:rsid w:val="00C53166"/>
    <w:rsid w:val="00C542A4"/>
    <w:rsid w:val="00C5462A"/>
    <w:rsid w:val="00C54CDC"/>
    <w:rsid w:val="00C54D33"/>
    <w:rsid w:val="00C55315"/>
    <w:rsid w:val="00C5581C"/>
    <w:rsid w:val="00C56E62"/>
    <w:rsid w:val="00C5725B"/>
    <w:rsid w:val="00C57273"/>
    <w:rsid w:val="00C60C34"/>
    <w:rsid w:val="00C6187B"/>
    <w:rsid w:val="00C61A14"/>
    <w:rsid w:val="00C61BE4"/>
    <w:rsid w:val="00C63C0C"/>
    <w:rsid w:val="00C65544"/>
    <w:rsid w:val="00C65C30"/>
    <w:rsid w:val="00C66D0A"/>
    <w:rsid w:val="00C66EC6"/>
    <w:rsid w:val="00C671DD"/>
    <w:rsid w:val="00C67E6B"/>
    <w:rsid w:val="00C703F5"/>
    <w:rsid w:val="00C71884"/>
    <w:rsid w:val="00C722BC"/>
    <w:rsid w:val="00C7333A"/>
    <w:rsid w:val="00C73B51"/>
    <w:rsid w:val="00C7410E"/>
    <w:rsid w:val="00C7414A"/>
    <w:rsid w:val="00C745AA"/>
    <w:rsid w:val="00C745DF"/>
    <w:rsid w:val="00C76266"/>
    <w:rsid w:val="00C76B26"/>
    <w:rsid w:val="00C8112C"/>
    <w:rsid w:val="00C816FB"/>
    <w:rsid w:val="00C82A1F"/>
    <w:rsid w:val="00C82A81"/>
    <w:rsid w:val="00C82F49"/>
    <w:rsid w:val="00C8416C"/>
    <w:rsid w:val="00C8435E"/>
    <w:rsid w:val="00C8439C"/>
    <w:rsid w:val="00C8452D"/>
    <w:rsid w:val="00C8483C"/>
    <w:rsid w:val="00C8489A"/>
    <w:rsid w:val="00C8492C"/>
    <w:rsid w:val="00C84956"/>
    <w:rsid w:val="00C8570F"/>
    <w:rsid w:val="00C85F01"/>
    <w:rsid w:val="00C86640"/>
    <w:rsid w:val="00C86D48"/>
    <w:rsid w:val="00C86F2D"/>
    <w:rsid w:val="00C87900"/>
    <w:rsid w:val="00C90920"/>
    <w:rsid w:val="00C90AAD"/>
    <w:rsid w:val="00C91C11"/>
    <w:rsid w:val="00C9262C"/>
    <w:rsid w:val="00C927B3"/>
    <w:rsid w:val="00C93C2E"/>
    <w:rsid w:val="00C93CB8"/>
    <w:rsid w:val="00C947DC"/>
    <w:rsid w:val="00C949D0"/>
    <w:rsid w:val="00C94D62"/>
    <w:rsid w:val="00C9513C"/>
    <w:rsid w:val="00C95550"/>
    <w:rsid w:val="00C95BDB"/>
    <w:rsid w:val="00C967E7"/>
    <w:rsid w:val="00C97D8E"/>
    <w:rsid w:val="00CA10B5"/>
    <w:rsid w:val="00CA1C87"/>
    <w:rsid w:val="00CA1DA4"/>
    <w:rsid w:val="00CA248A"/>
    <w:rsid w:val="00CA3066"/>
    <w:rsid w:val="00CA45C4"/>
    <w:rsid w:val="00CA4BE9"/>
    <w:rsid w:val="00CA4F18"/>
    <w:rsid w:val="00CA6B3D"/>
    <w:rsid w:val="00CA71D2"/>
    <w:rsid w:val="00CA7668"/>
    <w:rsid w:val="00CA7B74"/>
    <w:rsid w:val="00CB0CCD"/>
    <w:rsid w:val="00CB19D3"/>
    <w:rsid w:val="00CB2052"/>
    <w:rsid w:val="00CB20DC"/>
    <w:rsid w:val="00CB2F04"/>
    <w:rsid w:val="00CB63B2"/>
    <w:rsid w:val="00CB644C"/>
    <w:rsid w:val="00CB773C"/>
    <w:rsid w:val="00CB7C3A"/>
    <w:rsid w:val="00CC1F9E"/>
    <w:rsid w:val="00CC3043"/>
    <w:rsid w:val="00CC38F2"/>
    <w:rsid w:val="00CC4A00"/>
    <w:rsid w:val="00CC50E6"/>
    <w:rsid w:val="00CC535E"/>
    <w:rsid w:val="00CC5678"/>
    <w:rsid w:val="00CC5B0E"/>
    <w:rsid w:val="00CC6682"/>
    <w:rsid w:val="00CC6A9A"/>
    <w:rsid w:val="00CD05C5"/>
    <w:rsid w:val="00CD09CD"/>
    <w:rsid w:val="00CD0E83"/>
    <w:rsid w:val="00CD1441"/>
    <w:rsid w:val="00CD1809"/>
    <w:rsid w:val="00CD1EC9"/>
    <w:rsid w:val="00CD33AB"/>
    <w:rsid w:val="00CD3BE7"/>
    <w:rsid w:val="00CD498A"/>
    <w:rsid w:val="00CD4A8B"/>
    <w:rsid w:val="00CD4E52"/>
    <w:rsid w:val="00CD53DC"/>
    <w:rsid w:val="00CD7273"/>
    <w:rsid w:val="00CE04F5"/>
    <w:rsid w:val="00CE0A44"/>
    <w:rsid w:val="00CE0F74"/>
    <w:rsid w:val="00CE1EEA"/>
    <w:rsid w:val="00CE255D"/>
    <w:rsid w:val="00CE2A62"/>
    <w:rsid w:val="00CE2E77"/>
    <w:rsid w:val="00CE3CA6"/>
    <w:rsid w:val="00CE58AD"/>
    <w:rsid w:val="00CE5E69"/>
    <w:rsid w:val="00CE637E"/>
    <w:rsid w:val="00CE6457"/>
    <w:rsid w:val="00CE7412"/>
    <w:rsid w:val="00CE7769"/>
    <w:rsid w:val="00CE7E83"/>
    <w:rsid w:val="00CF04FE"/>
    <w:rsid w:val="00CF0999"/>
    <w:rsid w:val="00CF0DCA"/>
    <w:rsid w:val="00CF1B21"/>
    <w:rsid w:val="00CF2824"/>
    <w:rsid w:val="00CF28E5"/>
    <w:rsid w:val="00CF31F3"/>
    <w:rsid w:val="00CF3586"/>
    <w:rsid w:val="00CF393D"/>
    <w:rsid w:val="00CF4880"/>
    <w:rsid w:val="00CF5F30"/>
    <w:rsid w:val="00CF6B11"/>
    <w:rsid w:val="00CF7EA9"/>
    <w:rsid w:val="00CF7F71"/>
    <w:rsid w:val="00D00F78"/>
    <w:rsid w:val="00D01475"/>
    <w:rsid w:val="00D015DE"/>
    <w:rsid w:val="00D02AF4"/>
    <w:rsid w:val="00D0487D"/>
    <w:rsid w:val="00D05949"/>
    <w:rsid w:val="00D05ABD"/>
    <w:rsid w:val="00D05EDD"/>
    <w:rsid w:val="00D0616F"/>
    <w:rsid w:val="00D064CA"/>
    <w:rsid w:val="00D07260"/>
    <w:rsid w:val="00D10454"/>
    <w:rsid w:val="00D10A70"/>
    <w:rsid w:val="00D10F9E"/>
    <w:rsid w:val="00D112C9"/>
    <w:rsid w:val="00D1192F"/>
    <w:rsid w:val="00D1268E"/>
    <w:rsid w:val="00D12DA8"/>
    <w:rsid w:val="00D12EC7"/>
    <w:rsid w:val="00D13649"/>
    <w:rsid w:val="00D145B9"/>
    <w:rsid w:val="00D14989"/>
    <w:rsid w:val="00D151BA"/>
    <w:rsid w:val="00D1563A"/>
    <w:rsid w:val="00D15F29"/>
    <w:rsid w:val="00D166A2"/>
    <w:rsid w:val="00D171AF"/>
    <w:rsid w:val="00D17B13"/>
    <w:rsid w:val="00D201BB"/>
    <w:rsid w:val="00D207DE"/>
    <w:rsid w:val="00D214AE"/>
    <w:rsid w:val="00D21672"/>
    <w:rsid w:val="00D21F9E"/>
    <w:rsid w:val="00D241DB"/>
    <w:rsid w:val="00D2531B"/>
    <w:rsid w:val="00D25668"/>
    <w:rsid w:val="00D25671"/>
    <w:rsid w:val="00D25DD0"/>
    <w:rsid w:val="00D268EF"/>
    <w:rsid w:val="00D30783"/>
    <w:rsid w:val="00D309E9"/>
    <w:rsid w:val="00D30CA0"/>
    <w:rsid w:val="00D33148"/>
    <w:rsid w:val="00D332C1"/>
    <w:rsid w:val="00D337D5"/>
    <w:rsid w:val="00D33CF1"/>
    <w:rsid w:val="00D34B2B"/>
    <w:rsid w:val="00D34DD0"/>
    <w:rsid w:val="00D352EC"/>
    <w:rsid w:val="00D360DE"/>
    <w:rsid w:val="00D36295"/>
    <w:rsid w:val="00D37024"/>
    <w:rsid w:val="00D378B0"/>
    <w:rsid w:val="00D37B18"/>
    <w:rsid w:val="00D40C2B"/>
    <w:rsid w:val="00D4104F"/>
    <w:rsid w:val="00D41870"/>
    <w:rsid w:val="00D4197B"/>
    <w:rsid w:val="00D41B04"/>
    <w:rsid w:val="00D41F25"/>
    <w:rsid w:val="00D4254C"/>
    <w:rsid w:val="00D42A1A"/>
    <w:rsid w:val="00D434EF"/>
    <w:rsid w:val="00D43FA3"/>
    <w:rsid w:val="00D443A7"/>
    <w:rsid w:val="00D46299"/>
    <w:rsid w:val="00D46ECC"/>
    <w:rsid w:val="00D4735C"/>
    <w:rsid w:val="00D47850"/>
    <w:rsid w:val="00D47FEB"/>
    <w:rsid w:val="00D50988"/>
    <w:rsid w:val="00D51DCA"/>
    <w:rsid w:val="00D5295E"/>
    <w:rsid w:val="00D52F73"/>
    <w:rsid w:val="00D53089"/>
    <w:rsid w:val="00D531D7"/>
    <w:rsid w:val="00D54A18"/>
    <w:rsid w:val="00D55190"/>
    <w:rsid w:val="00D604A6"/>
    <w:rsid w:val="00D608F4"/>
    <w:rsid w:val="00D610DE"/>
    <w:rsid w:val="00D61426"/>
    <w:rsid w:val="00D61ACE"/>
    <w:rsid w:val="00D62218"/>
    <w:rsid w:val="00D6260B"/>
    <w:rsid w:val="00D63820"/>
    <w:rsid w:val="00D63AC0"/>
    <w:rsid w:val="00D647F1"/>
    <w:rsid w:val="00D651AF"/>
    <w:rsid w:val="00D654B4"/>
    <w:rsid w:val="00D66637"/>
    <w:rsid w:val="00D66C96"/>
    <w:rsid w:val="00D66CA6"/>
    <w:rsid w:val="00D66E1F"/>
    <w:rsid w:val="00D66E34"/>
    <w:rsid w:val="00D701B0"/>
    <w:rsid w:val="00D707BA"/>
    <w:rsid w:val="00D71FFC"/>
    <w:rsid w:val="00D72C19"/>
    <w:rsid w:val="00D7307D"/>
    <w:rsid w:val="00D73342"/>
    <w:rsid w:val="00D7387B"/>
    <w:rsid w:val="00D744CC"/>
    <w:rsid w:val="00D74EF8"/>
    <w:rsid w:val="00D74F5D"/>
    <w:rsid w:val="00D75A51"/>
    <w:rsid w:val="00D75DFA"/>
    <w:rsid w:val="00D75E42"/>
    <w:rsid w:val="00D76AC2"/>
    <w:rsid w:val="00D77256"/>
    <w:rsid w:val="00D77BEA"/>
    <w:rsid w:val="00D77D89"/>
    <w:rsid w:val="00D80537"/>
    <w:rsid w:val="00D81186"/>
    <w:rsid w:val="00D8386B"/>
    <w:rsid w:val="00D83B53"/>
    <w:rsid w:val="00D85DB8"/>
    <w:rsid w:val="00D861A9"/>
    <w:rsid w:val="00D879AD"/>
    <w:rsid w:val="00D90050"/>
    <w:rsid w:val="00D9039D"/>
    <w:rsid w:val="00D9293A"/>
    <w:rsid w:val="00D92C29"/>
    <w:rsid w:val="00D94AD5"/>
    <w:rsid w:val="00D95036"/>
    <w:rsid w:val="00D953F2"/>
    <w:rsid w:val="00D957A4"/>
    <w:rsid w:val="00D95DDB"/>
    <w:rsid w:val="00D96365"/>
    <w:rsid w:val="00D965F8"/>
    <w:rsid w:val="00DA0BF2"/>
    <w:rsid w:val="00DA1E25"/>
    <w:rsid w:val="00DA41C4"/>
    <w:rsid w:val="00DA49C8"/>
    <w:rsid w:val="00DA4FDB"/>
    <w:rsid w:val="00DA553D"/>
    <w:rsid w:val="00DA5B5A"/>
    <w:rsid w:val="00DA5F4D"/>
    <w:rsid w:val="00DA6592"/>
    <w:rsid w:val="00DA698E"/>
    <w:rsid w:val="00DA7075"/>
    <w:rsid w:val="00DB2E63"/>
    <w:rsid w:val="00DB35E3"/>
    <w:rsid w:val="00DB3B1C"/>
    <w:rsid w:val="00DB438A"/>
    <w:rsid w:val="00DB4EB1"/>
    <w:rsid w:val="00DB5440"/>
    <w:rsid w:val="00DB5CF1"/>
    <w:rsid w:val="00DB6301"/>
    <w:rsid w:val="00DB6E1B"/>
    <w:rsid w:val="00DC07F3"/>
    <w:rsid w:val="00DC16BB"/>
    <w:rsid w:val="00DC2136"/>
    <w:rsid w:val="00DC23A7"/>
    <w:rsid w:val="00DC25B7"/>
    <w:rsid w:val="00DC26B7"/>
    <w:rsid w:val="00DC2F09"/>
    <w:rsid w:val="00DC3800"/>
    <w:rsid w:val="00DC46F2"/>
    <w:rsid w:val="00DC4717"/>
    <w:rsid w:val="00DC4C45"/>
    <w:rsid w:val="00DC4DBE"/>
    <w:rsid w:val="00DC576E"/>
    <w:rsid w:val="00DC6185"/>
    <w:rsid w:val="00DC6912"/>
    <w:rsid w:val="00DC7195"/>
    <w:rsid w:val="00DC747E"/>
    <w:rsid w:val="00DD1391"/>
    <w:rsid w:val="00DD1FF8"/>
    <w:rsid w:val="00DD2093"/>
    <w:rsid w:val="00DD285D"/>
    <w:rsid w:val="00DD30FA"/>
    <w:rsid w:val="00DD3111"/>
    <w:rsid w:val="00DD318C"/>
    <w:rsid w:val="00DD34A8"/>
    <w:rsid w:val="00DD52DC"/>
    <w:rsid w:val="00DD58BE"/>
    <w:rsid w:val="00DD6195"/>
    <w:rsid w:val="00DD68A7"/>
    <w:rsid w:val="00DD6C2F"/>
    <w:rsid w:val="00DD75AD"/>
    <w:rsid w:val="00DD76DE"/>
    <w:rsid w:val="00DE0627"/>
    <w:rsid w:val="00DE1723"/>
    <w:rsid w:val="00DE1CD8"/>
    <w:rsid w:val="00DE2662"/>
    <w:rsid w:val="00DE3A1F"/>
    <w:rsid w:val="00DE3AD2"/>
    <w:rsid w:val="00DE444F"/>
    <w:rsid w:val="00DE4663"/>
    <w:rsid w:val="00DE49D5"/>
    <w:rsid w:val="00DE6C81"/>
    <w:rsid w:val="00DE6F96"/>
    <w:rsid w:val="00DF008C"/>
    <w:rsid w:val="00DF0A88"/>
    <w:rsid w:val="00DF1018"/>
    <w:rsid w:val="00DF1544"/>
    <w:rsid w:val="00DF2C79"/>
    <w:rsid w:val="00DF2CD8"/>
    <w:rsid w:val="00DF2DAB"/>
    <w:rsid w:val="00DF312B"/>
    <w:rsid w:val="00DF38F8"/>
    <w:rsid w:val="00DF485A"/>
    <w:rsid w:val="00DF5936"/>
    <w:rsid w:val="00DF5979"/>
    <w:rsid w:val="00DF5BE6"/>
    <w:rsid w:val="00DF66C3"/>
    <w:rsid w:val="00DF690C"/>
    <w:rsid w:val="00DF69D1"/>
    <w:rsid w:val="00DF7AA9"/>
    <w:rsid w:val="00E00108"/>
    <w:rsid w:val="00E00710"/>
    <w:rsid w:val="00E0091D"/>
    <w:rsid w:val="00E02382"/>
    <w:rsid w:val="00E02924"/>
    <w:rsid w:val="00E04098"/>
    <w:rsid w:val="00E042C5"/>
    <w:rsid w:val="00E04638"/>
    <w:rsid w:val="00E0529E"/>
    <w:rsid w:val="00E052B7"/>
    <w:rsid w:val="00E05574"/>
    <w:rsid w:val="00E05A2E"/>
    <w:rsid w:val="00E05C40"/>
    <w:rsid w:val="00E06495"/>
    <w:rsid w:val="00E07CF8"/>
    <w:rsid w:val="00E10083"/>
    <w:rsid w:val="00E12B8E"/>
    <w:rsid w:val="00E135A3"/>
    <w:rsid w:val="00E13CE7"/>
    <w:rsid w:val="00E13CFE"/>
    <w:rsid w:val="00E13F1B"/>
    <w:rsid w:val="00E1595E"/>
    <w:rsid w:val="00E15A54"/>
    <w:rsid w:val="00E15C6B"/>
    <w:rsid w:val="00E1608A"/>
    <w:rsid w:val="00E17459"/>
    <w:rsid w:val="00E178AB"/>
    <w:rsid w:val="00E179E1"/>
    <w:rsid w:val="00E20672"/>
    <w:rsid w:val="00E22A2C"/>
    <w:rsid w:val="00E22A3D"/>
    <w:rsid w:val="00E234BF"/>
    <w:rsid w:val="00E237BA"/>
    <w:rsid w:val="00E23C27"/>
    <w:rsid w:val="00E24508"/>
    <w:rsid w:val="00E25900"/>
    <w:rsid w:val="00E266AA"/>
    <w:rsid w:val="00E2727F"/>
    <w:rsid w:val="00E276D1"/>
    <w:rsid w:val="00E27ACF"/>
    <w:rsid w:val="00E3164B"/>
    <w:rsid w:val="00E31865"/>
    <w:rsid w:val="00E32A3A"/>
    <w:rsid w:val="00E33794"/>
    <w:rsid w:val="00E34AED"/>
    <w:rsid w:val="00E3514A"/>
    <w:rsid w:val="00E362C1"/>
    <w:rsid w:val="00E367E3"/>
    <w:rsid w:val="00E36F8A"/>
    <w:rsid w:val="00E37309"/>
    <w:rsid w:val="00E37B24"/>
    <w:rsid w:val="00E37D8B"/>
    <w:rsid w:val="00E4040F"/>
    <w:rsid w:val="00E4051E"/>
    <w:rsid w:val="00E407CF"/>
    <w:rsid w:val="00E40EC4"/>
    <w:rsid w:val="00E42ADD"/>
    <w:rsid w:val="00E43905"/>
    <w:rsid w:val="00E43B01"/>
    <w:rsid w:val="00E4410F"/>
    <w:rsid w:val="00E448E2"/>
    <w:rsid w:val="00E46DC0"/>
    <w:rsid w:val="00E47898"/>
    <w:rsid w:val="00E47CEE"/>
    <w:rsid w:val="00E5004C"/>
    <w:rsid w:val="00E50D8F"/>
    <w:rsid w:val="00E50E61"/>
    <w:rsid w:val="00E51384"/>
    <w:rsid w:val="00E51BFE"/>
    <w:rsid w:val="00E5282B"/>
    <w:rsid w:val="00E52A47"/>
    <w:rsid w:val="00E53FA2"/>
    <w:rsid w:val="00E542A5"/>
    <w:rsid w:val="00E54B6B"/>
    <w:rsid w:val="00E56550"/>
    <w:rsid w:val="00E56D9A"/>
    <w:rsid w:val="00E574D2"/>
    <w:rsid w:val="00E607DB"/>
    <w:rsid w:val="00E60B8A"/>
    <w:rsid w:val="00E634C9"/>
    <w:rsid w:val="00E63D58"/>
    <w:rsid w:val="00E64AA0"/>
    <w:rsid w:val="00E64C4D"/>
    <w:rsid w:val="00E65151"/>
    <w:rsid w:val="00E6589C"/>
    <w:rsid w:val="00E65D7C"/>
    <w:rsid w:val="00E65F92"/>
    <w:rsid w:val="00E671AD"/>
    <w:rsid w:val="00E679B2"/>
    <w:rsid w:val="00E67CA4"/>
    <w:rsid w:val="00E717F2"/>
    <w:rsid w:val="00E71FAD"/>
    <w:rsid w:val="00E72A0B"/>
    <w:rsid w:val="00E73351"/>
    <w:rsid w:val="00E735B3"/>
    <w:rsid w:val="00E746D4"/>
    <w:rsid w:val="00E7491D"/>
    <w:rsid w:val="00E75F89"/>
    <w:rsid w:val="00E773A3"/>
    <w:rsid w:val="00E777E8"/>
    <w:rsid w:val="00E80371"/>
    <w:rsid w:val="00E804B5"/>
    <w:rsid w:val="00E80B03"/>
    <w:rsid w:val="00E81296"/>
    <w:rsid w:val="00E819A9"/>
    <w:rsid w:val="00E81AF5"/>
    <w:rsid w:val="00E81D49"/>
    <w:rsid w:val="00E828D7"/>
    <w:rsid w:val="00E8343E"/>
    <w:rsid w:val="00E84B11"/>
    <w:rsid w:val="00E84BA8"/>
    <w:rsid w:val="00E84F92"/>
    <w:rsid w:val="00E85C01"/>
    <w:rsid w:val="00E87845"/>
    <w:rsid w:val="00E91181"/>
    <w:rsid w:val="00E91689"/>
    <w:rsid w:val="00E91815"/>
    <w:rsid w:val="00E91FCE"/>
    <w:rsid w:val="00E9306C"/>
    <w:rsid w:val="00E9420E"/>
    <w:rsid w:val="00E963F9"/>
    <w:rsid w:val="00E96A28"/>
    <w:rsid w:val="00E96BA2"/>
    <w:rsid w:val="00E97D90"/>
    <w:rsid w:val="00EA0A46"/>
    <w:rsid w:val="00EA0D93"/>
    <w:rsid w:val="00EA32EA"/>
    <w:rsid w:val="00EA3472"/>
    <w:rsid w:val="00EA4768"/>
    <w:rsid w:val="00EA47C3"/>
    <w:rsid w:val="00EA4836"/>
    <w:rsid w:val="00EA52AC"/>
    <w:rsid w:val="00EA6676"/>
    <w:rsid w:val="00EA672D"/>
    <w:rsid w:val="00EA7057"/>
    <w:rsid w:val="00EB23C4"/>
    <w:rsid w:val="00EB2528"/>
    <w:rsid w:val="00EB7006"/>
    <w:rsid w:val="00EB7182"/>
    <w:rsid w:val="00EB7D80"/>
    <w:rsid w:val="00EC013D"/>
    <w:rsid w:val="00EC01EF"/>
    <w:rsid w:val="00EC143C"/>
    <w:rsid w:val="00EC14E0"/>
    <w:rsid w:val="00EC21EF"/>
    <w:rsid w:val="00EC2CE0"/>
    <w:rsid w:val="00EC2FCF"/>
    <w:rsid w:val="00EC3BB7"/>
    <w:rsid w:val="00EC3CC4"/>
    <w:rsid w:val="00EC4008"/>
    <w:rsid w:val="00EC4F17"/>
    <w:rsid w:val="00EC7080"/>
    <w:rsid w:val="00EC7FA3"/>
    <w:rsid w:val="00ED04A9"/>
    <w:rsid w:val="00ED1496"/>
    <w:rsid w:val="00ED14AE"/>
    <w:rsid w:val="00ED1C43"/>
    <w:rsid w:val="00ED1C85"/>
    <w:rsid w:val="00ED1FC6"/>
    <w:rsid w:val="00ED240A"/>
    <w:rsid w:val="00ED2D0E"/>
    <w:rsid w:val="00ED3A60"/>
    <w:rsid w:val="00ED3FD8"/>
    <w:rsid w:val="00ED5276"/>
    <w:rsid w:val="00ED5467"/>
    <w:rsid w:val="00ED561A"/>
    <w:rsid w:val="00ED5670"/>
    <w:rsid w:val="00ED5B54"/>
    <w:rsid w:val="00ED6338"/>
    <w:rsid w:val="00ED6AAB"/>
    <w:rsid w:val="00ED72AE"/>
    <w:rsid w:val="00ED75A3"/>
    <w:rsid w:val="00EE0812"/>
    <w:rsid w:val="00EE141E"/>
    <w:rsid w:val="00EE1AB6"/>
    <w:rsid w:val="00EE20D8"/>
    <w:rsid w:val="00EE2768"/>
    <w:rsid w:val="00EE28E5"/>
    <w:rsid w:val="00EE3D3B"/>
    <w:rsid w:val="00EE434C"/>
    <w:rsid w:val="00EE5539"/>
    <w:rsid w:val="00EE55AF"/>
    <w:rsid w:val="00EE560C"/>
    <w:rsid w:val="00EE697A"/>
    <w:rsid w:val="00EE6B03"/>
    <w:rsid w:val="00EE7270"/>
    <w:rsid w:val="00EF01CC"/>
    <w:rsid w:val="00EF1E17"/>
    <w:rsid w:val="00EF3168"/>
    <w:rsid w:val="00EF3171"/>
    <w:rsid w:val="00EF3414"/>
    <w:rsid w:val="00EF4F55"/>
    <w:rsid w:val="00EF5351"/>
    <w:rsid w:val="00EF5468"/>
    <w:rsid w:val="00EF6092"/>
    <w:rsid w:val="00EF6912"/>
    <w:rsid w:val="00EF778F"/>
    <w:rsid w:val="00F0004F"/>
    <w:rsid w:val="00F00BA1"/>
    <w:rsid w:val="00F00D83"/>
    <w:rsid w:val="00F012CD"/>
    <w:rsid w:val="00F012FA"/>
    <w:rsid w:val="00F035F6"/>
    <w:rsid w:val="00F04295"/>
    <w:rsid w:val="00F046F0"/>
    <w:rsid w:val="00F0495E"/>
    <w:rsid w:val="00F04E2B"/>
    <w:rsid w:val="00F0500B"/>
    <w:rsid w:val="00F05755"/>
    <w:rsid w:val="00F07693"/>
    <w:rsid w:val="00F109CF"/>
    <w:rsid w:val="00F110CD"/>
    <w:rsid w:val="00F11242"/>
    <w:rsid w:val="00F11BF4"/>
    <w:rsid w:val="00F11DE3"/>
    <w:rsid w:val="00F12371"/>
    <w:rsid w:val="00F12E03"/>
    <w:rsid w:val="00F12E19"/>
    <w:rsid w:val="00F13B88"/>
    <w:rsid w:val="00F13E37"/>
    <w:rsid w:val="00F15927"/>
    <w:rsid w:val="00F15976"/>
    <w:rsid w:val="00F15AAE"/>
    <w:rsid w:val="00F16008"/>
    <w:rsid w:val="00F17445"/>
    <w:rsid w:val="00F17D57"/>
    <w:rsid w:val="00F17DA3"/>
    <w:rsid w:val="00F17F34"/>
    <w:rsid w:val="00F210D7"/>
    <w:rsid w:val="00F2122E"/>
    <w:rsid w:val="00F21506"/>
    <w:rsid w:val="00F21DD6"/>
    <w:rsid w:val="00F23396"/>
    <w:rsid w:val="00F2339C"/>
    <w:rsid w:val="00F23BC9"/>
    <w:rsid w:val="00F24578"/>
    <w:rsid w:val="00F24718"/>
    <w:rsid w:val="00F249E4"/>
    <w:rsid w:val="00F2508E"/>
    <w:rsid w:val="00F25177"/>
    <w:rsid w:val="00F25FE0"/>
    <w:rsid w:val="00F2603B"/>
    <w:rsid w:val="00F26429"/>
    <w:rsid w:val="00F277E4"/>
    <w:rsid w:val="00F27B6C"/>
    <w:rsid w:val="00F307E1"/>
    <w:rsid w:val="00F31B4C"/>
    <w:rsid w:val="00F3238E"/>
    <w:rsid w:val="00F35332"/>
    <w:rsid w:val="00F36431"/>
    <w:rsid w:val="00F36F0A"/>
    <w:rsid w:val="00F37302"/>
    <w:rsid w:val="00F40FF5"/>
    <w:rsid w:val="00F41A1F"/>
    <w:rsid w:val="00F41F07"/>
    <w:rsid w:val="00F41FE9"/>
    <w:rsid w:val="00F4241B"/>
    <w:rsid w:val="00F42A91"/>
    <w:rsid w:val="00F42FDA"/>
    <w:rsid w:val="00F4319F"/>
    <w:rsid w:val="00F43C37"/>
    <w:rsid w:val="00F45FD6"/>
    <w:rsid w:val="00F47709"/>
    <w:rsid w:val="00F47EF6"/>
    <w:rsid w:val="00F50254"/>
    <w:rsid w:val="00F50460"/>
    <w:rsid w:val="00F5098C"/>
    <w:rsid w:val="00F50BD7"/>
    <w:rsid w:val="00F512D5"/>
    <w:rsid w:val="00F53066"/>
    <w:rsid w:val="00F530C9"/>
    <w:rsid w:val="00F53104"/>
    <w:rsid w:val="00F5355B"/>
    <w:rsid w:val="00F53A72"/>
    <w:rsid w:val="00F53B88"/>
    <w:rsid w:val="00F53E4F"/>
    <w:rsid w:val="00F544A9"/>
    <w:rsid w:val="00F54530"/>
    <w:rsid w:val="00F54C0A"/>
    <w:rsid w:val="00F55D19"/>
    <w:rsid w:val="00F56CB4"/>
    <w:rsid w:val="00F56E6B"/>
    <w:rsid w:val="00F57576"/>
    <w:rsid w:val="00F57FB8"/>
    <w:rsid w:val="00F610F3"/>
    <w:rsid w:val="00F61854"/>
    <w:rsid w:val="00F62D30"/>
    <w:rsid w:val="00F642C5"/>
    <w:rsid w:val="00F643B4"/>
    <w:rsid w:val="00F64A70"/>
    <w:rsid w:val="00F64E91"/>
    <w:rsid w:val="00F64ECB"/>
    <w:rsid w:val="00F65320"/>
    <w:rsid w:val="00F66CD2"/>
    <w:rsid w:val="00F66EF5"/>
    <w:rsid w:val="00F70EC6"/>
    <w:rsid w:val="00F70F2F"/>
    <w:rsid w:val="00F714C8"/>
    <w:rsid w:val="00F716FC"/>
    <w:rsid w:val="00F71AC0"/>
    <w:rsid w:val="00F726A1"/>
    <w:rsid w:val="00F72DB4"/>
    <w:rsid w:val="00F737FB"/>
    <w:rsid w:val="00F73B60"/>
    <w:rsid w:val="00F740FC"/>
    <w:rsid w:val="00F74E01"/>
    <w:rsid w:val="00F7524E"/>
    <w:rsid w:val="00F75C2C"/>
    <w:rsid w:val="00F76683"/>
    <w:rsid w:val="00F76FEE"/>
    <w:rsid w:val="00F8138A"/>
    <w:rsid w:val="00F81C78"/>
    <w:rsid w:val="00F81F26"/>
    <w:rsid w:val="00F82CA9"/>
    <w:rsid w:val="00F83AC9"/>
    <w:rsid w:val="00F83D7E"/>
    <w:rsid w:val="00F83F4E"/>
    <w:rsid w:val="00F84A97"/>
    <w:rsid w:val="00F85733"/>
    <w:rsid w:val="00F85E31"/>
    <w:rsid w:val="00F864CD"/>
    <w:rsid w:val="00F90A93"/>
    <w:rsid w:val="00F91028"/>
    <w:rsid w:val="00F91115"/>
    <w:rsid w:val="00F916E7"/>
    <w:rsid w:val="00F9188D"/>
    <w:rsid w:val="00F91BAA"/>
    <w:rsid w:val="00F91DFA"/>
    <w:rsid w:val="00F9253F"/>
    <w:rsid w:val="00F938E2"/>
    <w:rsid w:val="00F93993"/>
    <w:rsid w:val="00F93E95"/>
    <w:rsid w:val="00F93FF2"/>
    <w:rsid w:val="00F94535"/>
    <w:rsid w:val="00F94C0F"/>
    <w:rsid w:val="00F94C34"/>
    <w:rsid w:val="00F94EA5"/>
    <w:rsid w:val="00F95737"/>
    <w:rsid w:val="00F95AFC"/>
    <w:rsid w:val="00F96237"/>
    <w:rsid w:val="00F9637D"/>
    <w:rsid w:val="00F963A9"/>
    <w:rsid w:val="00F9651D"/>
    <w:rsid w:val="00F96AB2"/>
    <w:rsid w:val="00F97291"/>
    <w:rsid w:val="00F97748"/>
    <w:rsid w:val="00FA004F"/>
    <w:rsid w:val="00FA073C"/>
    <w:rsid w:val="00FA0AAF"/>
    <w:rsid w:val="00FA0BA0"/>
    <w:rsid w:val="00FA13E6"/>
    <w:rsid w:val="00FA1B84"/>
    <w:rsid w:val="00FA2B03"/>
    <w:rsid w:val="00FA3370"/>
    <w:rsid w:val="00FA4201"/>
    <w:rsid w:val="00FA4FBB"/>
    <w:rsid w:val="00FA508E"/>
    <w:rsid w:val="00FA529E"/>
    <w:rsid w:val="00FA5327"/>
    <w:rsid w:val="00FA5DAA"/>
    <w:rsid w:val="00FA5E15"/>
    <w:rsid w:val="00FA6E5A"/>
    <w:rsid w:val="00FA7445"/>
    <w:rsid w:val="00FA7C3F"/>
    <w:rsid w:val="00FA7F4F"/>
    <w:rsid w:val="00FB15E2"/>
    <w:rsid w:val="00FB182E"/>
    <w:rsid w:val="00FB2AB8"/>
    <w:rsid w:val="00FB2BFF"/>
    <w:rsid w:val="00FB3821"/>
    <w:rsid w:val="00FB4174"/>
    <w:rsid w:val="00FB49C4"/>
    <w:rsid w:val="00FB4A5E"/>
    <w:rsid w:val="00FB5CC4"/>
    <w:rsid w:val="00FB610A"/>
    <w:rsid w:val="00FB6253"/>
    <w:rsid w:val="00FB7FD9"/>
    <w:rsid w:val="00FC0AEE"/>
    <w:rsid w:val="00FC1EF6"/>
    <w:rsid w:val="00FC27D2"/>
    <w:rsid w:val="00FC39AA"/>
    <w:rsid w:val="00FC3B6F"/>
    <w:rsid w:val="00FC4E8A"/>
    <w:rsid w:val="00FC59E7"/>
    <w:rsid w:val="00FC629D"/>
    <w:rsid w:val="00FC7099"/>
    <w:rsid w:val="00FC7AEC"/>
    <w:rsid w:val="00FD1675"/>
    <w:rsid w:val="00FD16F7"/>
    <w:rsid w:val="00FD25B2"/>
    <w:rsid w:val="00FD2620"/>
    <w:rsid w:val="00FD288A"/>
    <w:rsid w:val="00FD34DF"/>
    <w:rsid w:val="00FD3989"/>
    <w:rsid w:val="00FD3BD6"/>
    <w:rsid w:val="00FD44B2"/>
    <w:rsid w:val="00FD47EA"/>
    <w:rsid w:val="00FD622E"/>
    <w:rsid w:val="00FD627E"/>
    <w:rsid w:val="00FD7861"/>
    <w:rsid w:val="00FD7E5B"/>
    <w:rsid w:val="00FE12D3"/>
    <w:rsid w:val="00FE150D"/>
    <w:rsid w:val="00FE1918"/>
    <w:rsid w:val="00FE19A1"/>
    <w:rsid w:val="00FE19B5"/>
    <w:rsid w:val="00FE2380"/>
    <w:rsid w:val="00FE276C"/>
    <w:rsid w:val="00FE4039"/>
    <w:rsid w:val="00FE69BD"/>
    <w:rsid w:val="00FE6A3B"/>
    <w:rsid w:val="00FE6F3A"/>
    <w:rsid w:val="00FF01F8"/>
    <w:rsid w:val="00FF05B2"/>
    <w:rsid w:val="00FF0F06"/>
    <w:rsid w:val="00FF17DC"/>
    <w:rsid w:val="00FF208B"/>
    <w:rsid w:val="00FF39B0"/>
    <w:rsid w:val="00FF4102"/>
    <w:rsid w:val="00FF4C66"/>
    <w:rsid w:val="00FF5728"/>
    <w:rsid w:val="00FF5EEE"/>
    <w:rsid w:val="00FF7255"/>
    <w:rsid w:val="00FF7832"/>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 w:type="paragraph" w:styleId="Header">
    <w:name w:val="header"/>
    <w:basedOn w:val="Normal"/>
    <w:link w:val="HeaderChar"/>
    <w:uiPriority w:val="99"/>
    <w:unhideWhenUsed/>
    <w:rsid w:val="004D41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18D"/>
  </w:style>
  <w:style w:type="paragraph" w:styleId="Footer">
    <w:name w:val="footer"/>
    <w:basedOn w:val="Normal"/>
    <w:link w:val="FooterChar"/>
    <w:uiPriority w:val="99"/>
    <w:unhideWhenUsed/>
    <w:rsid w:val="004D41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18D"/>
  </w:style>
  <w:style w:type="paragraph" w:styleId="EndnoteText">
    <w:name w:val="endnote text"/>
    <w:basedOn w:val="Normal"/>
    <w:link w:val="EndnoteTextChar"/>
    <w:uiPriority w:val="99"/>
    <w:semiHidden/>
    <w:unhideWhenUsed/>
    <w:rsid w:val="00822E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E09"/>
    <w:rPr>
      <w:sz w:val="20"/>
      <w:szCs w:val="20"/>
    </w:rPr>
  </w:style>
  <w:style w:type="character" w:styleId="EndnoteReference">
    <w:name w:val="endnote reference"/>
    <w:basedOn w:val="DefaultParagraphFont"/>
    <w:uiPriority w:val="99"/>
    <w:semiHidden/>
    <w:unhideWhenUsed/>
    <w:rsid w:val="00822E09"/>
    <w:rPr>
      <w:vertAlign w:val="superscript"/>
    </w:rPr>
  </w:style>
  <w:style w:type="paragraph" w:styleId="FootnoteText">
    <w:name w:val="footnote text"/>
    <w:basedOn w:val="Normal"/>
    <w:link w:val="FootnoteTextChar"/>
    <w:uiPriority w:val="99"/>
    <w:semiHidden/>
    <w:unhideWhenUsed/>
    <w:rsid w:val="001F3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738"/>
    <w:rPr>
      <w:sz w:val="20"/>
      <w:szCs w:val="20"/>
    </w:rPr>
  </w:style>
  <w:style w:type="character" w:styleId="FootnoteReference">
    <w:name w:val="footnote reference"/>
    <w:basedOn w:val="DefaultParagraphFont"/>
    <w:uiPriority w:val="99"/>
    <w:semiHidden/>
    <w:unhideWhenUsed/>
    <w:rsid w:val="001F3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755634650">
      <w:bodyDiv w:val="1"/>
      <w:marLeft w:val="0"/>
      <w:marRight w:val="0"/>
      <w:marTop w:val="0"/>
      <w:marBottom w:val="0"/>
      <w:divBdr>
        <w:top w:val="none" w:sz="0" w:space="0" w:color="auto"/>
        <w:left w:val="none" w:sz="0" w:space="0" w:color="auto"/>
        <w:bottom w:val="none" w:sz="0" w:space="0" w:color="auto"/>
        <w:right w:val="none" w:sz="0" w:space="0" w:color="auto"/>
      </w:divBdr>
      <w:divsChild>
        <w:div w:id="764106697">
          <w:marLeft w:val="0"/>
          <w:marRight w:val="0"/>
          <w:marTop w:val="0"/>
          <w:marBottom w:val="0"/>
          <w:divBdr>
            <w:top w:val="none" w:sz="0" w:space="0" w:color="auto"/>
            <w:left w:val="none" w:sz="0" w:space="0" w:color="auto"/>
            <w:bottom w:val="none" w:sz="0" w:space="0" w:color="auto"/>
            <w:right w:val="none" w:sz="0" w:space="0" w:color="auto"/>
          </w:divBdr>
        </w:div>
        <w:div w:id="1225021464">
          <w:marLeft w:val="0"/>
          <w:marRight w:val="0"/>
          <w:marTop w:val="0"/>
          <w:marBottom w:val="0"/>
          <w:divBdr>
            <w:top w:val="none" w:sz="0" w:space="0" w:color="auto"/>
            <w:left w:val="none" w:sz="0" w:space="0" w:color="auto"/>
            <w:bottom w:val="none" w:sz="0" w:space="0" w:color="auto"/>
            <w:right w:val="none" w:sz="0" w:space="0" w:color="auto"/>
          </w:divBdr>
        </w:div>
      </w:divsChild>
    </w:div>
    <w:div w:id="1221987817">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edback@obgyn.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F75A-A743-4579-A1B0-435CBD13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3880</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Links>
    <vt:vector size="12" baseType="variant">
      <vt:variant>
        <vt:i4>7864385</vt:i4>
      </vt:variant>
      <vt:variant>
        <vt:i4>3</vt:i4>
      </vt:variant>
      <vt:variant>
        <vt:i4>0</vt:i4>
      </vt:variant>
      <vt:variant>
        <vt:i4>5</vt:i4>
      </vt:variant>
      <vt:variant>
        <vt:lpwstr>mailto:feedback@obgyn.fm</vt:lpwstr>
      </vt:variant>
      <vt:variant>
        <vt:lpwstr/>
      </vt:variant>
      <vt:variant>
        <vt:i4>262152</vt:i4>
      </vt:variant>
      <vt:variant>
        <vt:i4>0</vt:i4>
      </vt:variant>
      <vt:variant>
        <vt:i4>0</vt:i4>
      </vt:variant>
      <vt:variant>
        <vt:i4>5</vt:i4>
      </vt:variant>
      <vt:variant>
        <vt:lpwstr>http://www.obgyn.fm/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165</cp:revision>
  <dcterms:created xsi:type="dcterms:W3CDTF">2020-08-05T00:50:00Z</dcterms:created>
  <dcterms:modified xsi:type="dcterms:W3CDTF">2020-08-12T19:12:00Z</dcterms:modified>
</cp:coreProperties>
</file>